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24368" w14:textId="77777777" w:rsidR="009C341D" w:rsidRPr="009C341D" w:rsidRDefault="009C341D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РЕДАКЦИОННЫЕ ТРЕБОВАНИЯ К ОФОРМЛЕНИЮ СТАТЕЙ </w:t>
      </w:r>
    </w:p>
    <w:p w14:paraId="2740DC80" w14:textId="77777777" w:rsidR="000D0C9F" w:rsidRDefault="000D0C9F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</w:t>
      </w:r>
      <w:r w:rsidR="00AA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ам,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AA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направляемыми в адрес редакции 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</w:t>
      </w:r>
      <w:r w:rsidR="00AA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ями,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присваива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название по </w:t>
      </w:r>
      <w:r w:rsidR="00AA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первым 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фамилиям авторов: например, «ivanov.doc</w:t>
      </w:r>
      <w:r w:rsidR="00FF0E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7E57EDBE" w14:textId="2ADB431F" w:rsidR="00BD2DED" w:rsidRDefault="000D0C9F" w:rsidP="00BD2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статьи набирается в текстовом редакторе Microsof</w:t>
      </w:r>
      <w:r w:rsidR="00FF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 Word for Windows (</w:t>
      </w:r>
      <w:r w:rsidR="00AA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версия </w:t>
      </w:r>
      <w:r w:rsidR="00FF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ниже 2007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A0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статьи 8 – 25 страниц. </w:t>
      </w:r>
      <w:r w:rsidR="00E8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Обзорные статьи к публикации не принимаются. </w:t>
      </w:r>
      <w:r w:rsidR="00BD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D2DED" w:rsidRPr="00BD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опустимый</w:t>
      </w:r>
      <w:r w:rsidR="00BD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 уникальности </w:t>
      </w:r>
      <w:r w:rsidR="00E475DB" w:rsidRPr="00E4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475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</w:t>
      </w:r>
      <w:bookmarkStart w:id="0" w:name="_GoBack"/>
      <w:bookmarkEnd w:id="0"/>
      <w:r w:rsidR="00BD2DED" w:rsidRPr="00BD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  <w:r w:rsidR="00BD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E488AA9" w14:textId="77777777" w:rsidR="000D0C9F" w:rsidRPr="002319E6" w:rsidRDefault="00A00CB4" w:rsidP="00BD2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написания заголовков, аннотаций, сведений об авторах, текстов статей,</w:t>
      </w:r>
      <w:r w:rsidR="001E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списков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шрифт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Times</w:t>
      </w:r>
      <w:r w:rsidRPr="00A0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</w:t>
      </w:r>
      <w:r w:rsidRPr="00A0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текстов программных кодов.</w:t>
      </w:r>
    </w:p>
    <w:p w14:paraId="0FFC39F5" w14:textId="77777777" w:rsidR="00063F54" w:rsidRDefault="00E31A7E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своему содержанию структура статей </w:t>
      </w:r>
      <w:r w:rsidR="00FC4B93" w:rsidRPr="00FC4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русском языке</w:t>
      </w:r>
      <w:r w:rsidR="00FC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должна </w:t>
      </w:r>
      <w:r w:rsidR="0006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</w:t>
      </w:r>
      <w:r w:rsidR="00FC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разделы: название статьи; им</w:t>
      </w:r>
      <w:r w:rsidR="00FC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отчеств</w:t>
      </w:r>
      <w:r w:rsidR="00FC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фамили</w:t>
      </w:r>
      <w:r w:rsidR="00FC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авторов; почтовы</w:t>
      </w:r>
      <w:r w:rsidR="00FC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</w:t>
      </w:r>
      <w:r w:rsidR="00FC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лектронные адреса авторов с указанием мест работы; аннотацию; ключевые слова; текст статьи (введение, постановку задачи, собственно оригинальный научный материал, заключение, список литературы)</w:t>
      </w:r>
      <w:r w:rsidR="0006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C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авторах; </w:t>
      </w:r>
      <w:r w:rsidR="00FC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</w:t>
      </w:r>
      <w:r w:rsidR="00FC4B93" w:rsidRPr="00FC4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английском языке</w:t>
      </w:r>
      <w:r w:rsidR="00FC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приводятся: </w:t>
      </w:r>
      <w:r w:rsidR="00FC4B93" w:rsidRPr="00FC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статьи; имена, отчества и фамилии авторов; почтовые и электронные адреса авторов с указанием мест работы; аннотаци</w:t>
      </w:r>
      <w:r w:rsidR="0006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C4B93" w:rsidRPr="00FC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ключевые слова</w:t>
      </w:r>
      <w:r w:rsidR="00FC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C4B93" w:rsidRPr="00FC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</w:t>
      </w:r>
      <w:r w:rsid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064D2" w:rsidRPr="005064D2">
        <w:t xml:space="preserve"> </w:t>
      </w:r>
      <w:r w:rsidR="005064D2" w:rsidRP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авторах;</w:t>
      </w:r>
      <w:r w:rsidR="00FC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заключительной части статьи указываются библиографические данные</w:t>
      </w:r>
      <w:r w:rsidR="0006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– информация для цитирования - на русском и английском языках. Подзаголовки в тексте статьи оформляются 10-м полужирным </w:t>
      </w:r>
      <w:r w:rsidR="00063F54" w:rsidRPr="0006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</w:t>
      </w:r>
      <w:r w:rsidR="0006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063F54" w:rsidRPr="0006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Times New Roman</w:t>
      </w:r>
      <w:r w:rsid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5064D2" w:rsidRP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одинарным межстрочным интервалом</w:t>
      </w:r>
      <w:r w:rsid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482732" w14:textId="77777777" w:rsidR="00E31A7E" w:rsidRDefault="00063F54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5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Пример:</w:t>
      </w:r>
    </w:p>
    <w:p w14:paraId="1D14960A" w14:textId="77777777" w:rsidR="004B46EB" w:rsidRPr="004B46EB" w:rsidRDefault="004B46EB" w:rsidP="004B46EB">
      <w:pPr>
        <w:spacing w:before="360" w:line="240" w:lineRule="auto"/>
        <w:ind w:left="227" w:hanging="22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B46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МАТЕМАТИЧЕСКАЯ МОДЕЛЬ </w:t>
      </w:r>
    </w:p>
    <w:p w14:paraId="39CCAE30" w14:textId="77777777" w:rsidR="000D0C9F" w:rsidRPr="00AA50E2" w:rsidRDefault="000D0C9F" w:rsidP="000D0C9F">
      <w:pPr>
        <w:shd w:val="clear" w:color="auto" w:fill="FFFFFF"/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A50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Структура статьи:</w:t>
      </w:r>
    </w:p>
    <w:p w14:paraId="7C4335E2" w14:textId="77777777" w:rsidR="000D0C9F" w:rsidRPr="000D0C9F" w:rsidRDefault="000D0C9F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E42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Название </w:t>
      </w:r>
      <w:r w:rsidR="001E421F" w:rsidRPr="001E42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статьи</w:t>
      </w:r>
      <w:r w:rsidR="001E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1FD1" w:rsidRPr="000D1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русском языке</w:t>
      </w:r>
      <w:r w:rsidR="000D1FD1" w:rsidRPr="000D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оформляется </w:t>
      </w:r>
      <w:r w:rsidR="00441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AA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r w:rsidR="00441938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5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полужирны</w:t>
      </w:r>
      <w:r w:rsidR="00AA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55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1938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</w:t>
      </w:r>
      <w:r w:rsidR="00AA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5064D2" w:rsidRP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одинарным межстрочным интервалом</w:t>
      </w:r>
      <w:r w:rsid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41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A24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буквы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должны быть 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строчны</w:t>
      </w:r>
      <w:r w:rsidR="00AA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конце </w:t>
      </w:r>
      <w:r w:rsidR="00AA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названия 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AA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</w:t>
      </w:r>
      <w:r w:rsidR="00C7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</w:t>
      </w:r>
      <w:r w:rsidR="00AA50E2" w:rsidRPr="00AA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50E2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точку</w:t>
      </w:r>
      <w:r w:rsidR="00C7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выравнивание </w:t>
      </w:r>
      <w:r w:rsidR="00AA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проводить </w:t>
      </w:r>
      <w:r w:rsidR="00C7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левому краю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772620" w14:textId="77777777" w:rsidR="000D0C9F" w:rsidRPr="000D0C9F" w:rsidRDefault="000D0C9F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1E42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ФИО авторов </w:t>
      </w:r>
      <w:r w:rsidR="001E421F" w:rsidRPr="001E42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статьи</w:t>
      </w:r>
      <w:r w:rsidR="001E421F" w:rsidRPr="001E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1FD1" w:rsidRPr="000D1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русском языке</w:t>
      </w:r>
      <w:r w:rsidR="000D1FD1" w:rsidRPr="000D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приводятся через запятую, в первую очередь записываются и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нициалы </w:t>
      </w:r>
      <w:r w:rsidR="001E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авторов</w:t>
      </w:r>
      <w:r w:rsidR="00C7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E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написания ИОФ используют </w:t>
      </w:r>
      <w:r w:rsidR="00DC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E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</w:t>
      </w:r>
      <w:r w:rsidR="00DC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4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прямой </w:t>
      </w:r>
      <w:r w:rsidR="00DC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</w:t>
      </w:r>
      <w:r w:rsid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64D2" w:rsidRP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одинарным межстрочным интервалом</w:t>
      </w:r>
      <w:r w:rsid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C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буквы </w:t>
      </w:r>
      <w:r w:rsidR="001E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C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строчные, </w:t>
      </w:r>
      <w:r w:rsidR="00DC7588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точк</w:t>
      </w:r>
      <w:r w:rsidR="001E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C7588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r w:rsidR="00DC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</w:t>
      </w:r>
      <w:r w:rsidR="001E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DC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7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выравнивание </w:t>
      </w:r>
      <w:r w:rsidR="001E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 </w:t>
      </w:r>
      <w:r w:rsidR="00C72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левому краю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FE5964" w14:textId="77777777" w:rsidR="00A85BA2" w:rsidRDefault="000D0C9F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2848F8" w:rsidRPr="001E42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 и м</w:t>
      </w:r>
      <w:r w:rsidRPr="001E42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есто работы</w:t>
      </w:r>
      <w:r w:rsidR="002F6BCD" w:rsidRPr="001E42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42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авторов</w:t>
      </w:r>
      <w:r w:rsidR="000D1FD1" w:rsidRPr="000D1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русском языке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записываются 8-м курсивным шрифтом</w:t>
      </w:r>
      <w:r w:rsidR="001E421F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4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одинарным межстрочным интервалом, выравнивание производят по левому краю. Почтовый адрес является адресом места работы автора и включает в себя почтовый индекс, названия: области/края, города, улицы/и тд, дома и тд, </w:t>
      </w:r>
      <w:r w:rsidR="00FF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название организации без аббревиатур и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0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названий подразделений</w:t>
      </w:r>
      <w:r w:rsidR="009C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6BCD" w:rsidRPr="002F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Почтовый электронный адрес</w:t>
      </w:r>
      <w:r w:rsidR="002F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85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приводится </w:t>
      </w:r>
      <w:r w:rsidR="002F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формате </w:t>
      </w:r>
      <w:r w:rsidR="00A85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адреса и места работы: </w:t>
      </w:r>
      <w:r w:rsidR="002F6BCD" w:rsidRPr="00A85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E-mail: </w:t>
      </w:r>
      <w:hyperlink r:id="rId6" w:history="1">
        <w:r w:rsidR="002F6BCD" w:rsidRPr="00A85BA2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ru-RU"/>
          </w:rPr>
          <w:t>address@domain.ru</w:t>
        </w:r>
      </w:hyperlink>
      <w:r w:rsidR="002F6BCD" w:rsidRPr="0087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F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5BA2" w:rsidRPr="00A85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Пример:</w:t>
      </w:r>
      <w:r w:rsidR="00A85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AB81AE8" w14:textId="77777777" w:rsidR="00A85BA2" w:rsidRPr="00E60867" w:rsidRDefault="00A85BA2" w:rsidP="00A85BA2">
      <w:pPr>
        <w:pStyle w:val="a5"/>
        <w:spacing w:line="235" w:lineRule="auto"/>
        <w:ind w:left="0"/>
        <w:rPr>
          <w:i/>
        </w:rPr>
      </w:pPr>
      <w:r w:rsidRPr="00080071">
        <w:rPr>
          <w:vertAlign w:val="superscript"/>
        </w:rPr>
        <w:t>1 </w:t>
      </w:r>
      <w:r w:rsidRPr="00E60867">
        <w:rPr>
          <w:i/>
        </w:rPr>
        <w:t>630073, РФ, г. Новосибирск, пр. Карла Маркса, 20, Новосибирский государс</w:t>
      </w:r>
      <w:r>
        <w:rPr>
          <w:i/>
        </w:rPr>
        <w:t>твенный технический университет</w:t>
      </w:r>
      <w:r w:rsidRPr="00E60867">
        <w:rPr>
          <w:i/>
        </w:rPr>
        <w:t xml:space="preserve">. E-mail: </w:t>
      </w:r>
      <w:hyperlink r:id="rId7" w:history="1">
        <w:r w:rsidRPr="00E60867">
          <w:rPr>
            <w:rStyle w:val="a4"/>
            <w:i/>
          </w:rPr>
          <w:t>ucit@ucit.ru</w:t>
        </w:r>
      </w:hyperlink>
    </w:p>
    <w:p w14:paraId="03ED1E5C" w14:textId="77777777" w:rsidR="000D0C9F" w:rsidRDefault="00354609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A85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  <w:r w:rsidR="000D1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E0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русском языке</w:t>
      </w:r>
      <w:r w:rsidR="00E31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0D0C9F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5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бъём </w:t>
      </w:r>
      <w:r w:rsidR="00A85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5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200-250 слов</w:t>
      </w:r>
      <w:r w:rsidR="0006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85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</w:t>
      </w:r>
      <w:r w:rsidR="000D0C9F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260A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</w:t>
      </w:r>
      <w:r w:rsidR="00AC2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AC260A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0C9F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</w:t>
      </w:r>
      <w:r w:rsidR="00A1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63F54" w:rsidRPr="00A85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одинарны</w:t>
      </w:r>
      <w:r w:rsidR="0006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A85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межстрочный интервал</w:t>
      </w:r>
      <w:r w:rsidR="0006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применяются и к заголовку</w:t>
      </w:r>
      <w:r w:rsidR="000D0C9F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B26E70" w14:textId="77777777" w:rsidR="00354609" w:rsidRPr="000D0C9F" w:rsidRDefault="00354609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</w:t>
      </w:r>
      <w:r w:rsidRPr="00A85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Ключевые слова</w:t>
      </w:r>
      <w:r w:rsidR="006E0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русском языке</w:t>
      </w:r>
      <w:r w:rsidR="00E31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331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31AA9" w:rsidRPr="00331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</w:t>
      </w:r>
      <w:r w:rsidR="0051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31AA9" w:rsidRPr="00331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ключевых слов</w:t>
      </w:r>
      <w:r w:rsidR="00331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1AA9" w:rsidRPr="00331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(словосочетания считаются как одно слово)</w:t>
      </w:r>
      <w:r w:rsidR="0006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85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5BA2" w:rsidRPr="0035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85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</w:t>
      </w:r>
      <w:r w:rsidR="00A85BA2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</w:t>
      </w:r>
      <w:r w:rsidR="00A85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A85BA2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</w:t>
      </w:r>
      <w:r w:rsidR="00A85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63F54" w:rsidRPr="00A85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одинарны</w:t>
      </w:r>
      <w:r w:rsidR="0006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A85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межстрочный интервал </w:t>
      </w:r>
      <w:r w:rsidR="00063F54" w:rsidRPr="0006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 и к заголовку.</w:t>
      </w:r>
      <w:r w:rsidR="00A85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A438F4F" w14:textId="77777777" w:rsidR="000D0C9F" w:rsidRPr="000D0C9F" w:rsidRDefault="00D70EDA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D0C9F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0C9F" w:rsidRPr="00E31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Текст статьи</w:t>
      </w:r>
      <w:r w:rsidR="000D0C9F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русском языке</w:t>
      </w:r>
      <w:r w:rsidR="006E0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1</w:t>
      </w:r>
      <w:r w:rsidR="00C65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3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r w:rsidR="000D0C9F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</w:t>
      </w:r>
      <w:r w:rsidR="00E3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0D0C9F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</w:t>
      </w:r>
      <w:r w:rsidR="00E3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0D0C9F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3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межстрочный интервал - </w:t>
      </w:r>
      <w:r w:rsidR="00E31A7E" w:rsidRPr="00A85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одинарны</w:t>
      </w:r>
      <w:r w:rsidR="00E3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D0C9F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DDB49F" w14:textId="77777777" w:rsidR="000D0C9F" w:rsidRDefault="001A00BF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D0C9F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31A7E" w:rsidRPr="00E31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</w:t>
      </w:r>
      <w:r w:rsidR="000D0C9F" w:rsidRPr="00E31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итератур</w:t>
      </w:r>
      <w:r w:rsidR="00E31A7E" w:rsidRPr="00E31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="000D0C9F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русском языке</w:t>
      </w:r>
      <w:r w:rsidR="006E0F1B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0C9F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(раздел </w:t>
      </w:r>
      <w:r w:rsidR="00E3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 w:rsidR="000D0C9F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только так</w:t>
      </w:r>
      <w:r w:rsidR="00E3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образом</w:t>
      </w:r>
      <w:r w:rsidR="004B4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</w:t>
      </w:r>
      <w:r w:rsidR="000D0C9F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используется </w:t>
      </w:r>
      <w:r w:rsidR="005064D2" w:rsidRP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</w:t>
      </w:r>
      <w:r w:rsid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5064D2" w:rsidRP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</w:t>
      </w:r>
      <w:r w:rsid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5064D2" w:rsidRP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 </w:t>
      </w:r>
      <w:r w:rsid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5064D2" w:rsidRP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одинарны</w:t>
      </w:r>
      <w:r w:rsid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064D2" w:rsidRP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межстрочны</w:t>
      </w:r>
      <w:r w:rsid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064D2" w:rsidRP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интервал</w:t>
      </w:r>
      <w:r w:rsid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ом.</w:t>
      </w:r>
      <w:r w:rsidR="005064D2" w:rsidRP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0671952" w14:textId="77777777" w:rsidR="00B8783A" w:rsidRDefault="00B8783A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063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об авторах</w:t>
      </w:r>
      <w:r w:rsidR="006E0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русском языке</w:t>
      </w:r>
      <w:r w:rsidR="0006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B4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(нужно соблюдать именно такую последовательность и выделить полужирным шрифтом) и текст печатается 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6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B4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</w:t>
      </w:r>
      <w:r w:rsidR="004B4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</w:t>
      </w:r>
      <w:r w:rsidR="004B4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с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54" w:rsidRPr="0006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одинарны</w:t>
      </w:r>
      <w:r w:rsidR="004B4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63F54" w:rsidRPr="0006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межстрочны</w:t>
      </w:r>
      <w:r w:rsidR="004B4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63F54" w:rsidRPr="0006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интервал</w:t>
      </w:r>
      <w:r w:rsidR="004B4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06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43254C" w14:textId="77777777" w:rsidR="004B46EB" w:rsidRDefault="004B46EB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текстового материала на английском языке </w:t>
      </w:r>
      <w:r w:rsidRPr="004B46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следует соблюдать существующие требования: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60FAAB86" w14:textId="77777777" w:rsidR="0052315E" w:rsidRDefault="0052315E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0D1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Название </w:t>
      </w:r>
      <w:r w:rsidR="000D1FD1" w:rsidRPr="000D1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статьи </w:t>
      </w:r>
      <w:r w:rsidRPr="000D1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английском языке.</w:t>
      </w:r>
      <w:r w:rsidR="00DC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Используется </w:t>
      </w:r>
      <w:r w:rsidR="00DC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0D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</w:t>
      </w:r>
      <w:r w:rsidR="00DC7588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полужирный</w:t>
      </w:r>
      <w:r w:rsidR="00E54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</w:t>
      </w:r>
      <w:r w:rsidR="00DC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7588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</w:t>
      </w:r>
      <w:r w:rsid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64D2" w:rsidRP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одинарным межстрочным интервалом</w:t>
      </w:r>
      <w:r w:rsid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C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1FD1" w:rsidRPr="000D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буквы должны быть строчными, в конце названия не следует ставить точку, выравнивание необходимо проводить по левому краю.</w:t>
      </w:r>
    </w:p>
    <w:p w14:paraId="0B93287F" w14:textId="77777777" w:rsidR="006E0F1B" w:rsidRDefault="0052315E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0D1FD1" w:rsidRPr="000D1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ФИО авторов статьи</w:t>
      </w:r>
      <w:r w:rsidR="000D1FD1" w:rsidRPr="000D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1FD1" w:rsidRPr="000D1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английском языке</w:t>
      </w:r>
      <w:r w:rsidR="000D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1FD1" w:rsidRPr="000D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приводятся через запятую, в первую очередь записываются инициалы авторов, для написания ИОФ используют 10-й прямой шрифт</w:t>
      </w:r>
      <w:r w:rsid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64D2" w:rsidRP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одинарным межстрочным интервалом</w:t>
      </w:r>
      <w:r w:rsid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1FD1" w:rsidRPr="000D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буквы - строчные, в конце точка не ставиться, выравнивание проводят по левому краю.</w:t>
      </w:r>
    </w:p>
    <w:p w14:paraId="27854A6F" w14:textId="77777777" w:rsidR="0052315E" w:rsidRDefault="0052315E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442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 и место работы авторов, почтовый электронный адрес</w:t>
      </w:r>
      <w:r w:rsidR="002A615B" w:rsidRPr="00442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английском языке</w:t>
      </w:r>
      <w:r w:rsidR="00442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2A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2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8-й курсивный шрифт</w:t>
      </w:r>
      <w:r w:rsidR="00442A96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2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одинарным межстрочным интервалом, выравнивание производят по левому краю</w:t>
      </w:r>
      <w:r w:rsidR="002A6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8543F0" w14:textId="77777777" w:rsidR="006E0F1B" w:rsidRPr="00140B62" w:rsidRDefault="006E0F1B" w:rsidP="006E0F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A85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</w:t>
      </w:r>
      <w:r w:rsidRPr="00140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: </w:t>
      </w:r>
    </w:p>
    <w:p w14:paraId="768C3031" w14:textId="77777777" w:rsidR="006E0F1B" w:rsidRPr="006E0F1B" w:rsidRDefault="006E0F1B" w:rsidP="006E0F1B">
      <w:pPr>
        <w:pStyle w:val="a5"/>
        <w:ind w:left="0"/>
        <w:rPr>
          <w:i/>
        </w:rPr>
      </w:pPr>
      <w:r w:rsidRPr="006E0F1B">
        <w:rPr>
          <w:vertAlign w:val="superscript"/>
          <w:lang w:val="en-US"/>
        </w:rPr>
        <w:t>1</w:t>
      </w:r>
      <w:r w:rsidRPr="00F4568A">
        <w:rPr>
          <w:vertAlign w:val="superscript"/>
          <w:lang w:val="en-US"/>
        </w:rPr>
        <w:t> </w:t>
      </w:r>
      <w:r w:rsidRPr="00E60867">
        <w:rPr>
          <w:i/>
          <w:lang w:val="en-US"/>
        </w:rPr>
        <w:t>Novosibirsk</w:t>
      </w:r>
      <w:r w:rsidRPr="006E0F1B">
        <w:rPr>
          <w:i/>
          <w:lang w:val="en-US"/>
        </w:rPr>
        <w:t xml:space="preserve"> </w:t>
      </w:r>
      <w:r w:rsidRPr="00E60867">
        <w:rPr>
          <w:i/>
          <w:lang w:val="en-US"/>
        </w:rPr>
        <w:t>State</w:t>
      </w:r>
      <w:r w:rsidRPr="006E0F1B">
        <w:rPr>
          <w:i/>
          <w:lang w:val="en-US"/>
        </w:rPr>
        <w:t xml:space="preserve"> </w:t>
      </w:r>
      <w:r w:rsidRPr="00E60867">
        <w:rPr>
          <w:i/>
          <w:lang w:val="en-US"/>
        </w:rPr>
        <w:t>Technical</w:t>
      </w:r>
      <w:r w:rsidRPr="006E0F1B">
        <w:rPr>
          <w:i/>
          <w:lang w:val="en-US"/>
        </w:rPr>
        <w:t xml:space="preserve"> </w:t>
      </w:r>
      <w:r w:rsidRPr="00E60867">
        <w:rPr>
          <w:i/>
          <w:lang w:val="en-US"/>
        </w:rPr>
        <w:t>University</w:t>
      </w:r>
      <w:r w:rsidRPr="006E0F1B">
        <w:rPr>
          <w:i/>
          <w:lang w:val="en-US"/>
        </w:rPr>
        <w:t xml:space="preserve">, 20 </w:t>
      </w:r>
      <w:r w:rsidRPr="00E60867">
        <w:rPr>
          <w:i/>
          <w:lang w:val="en-US"/>
        </w:rPr>
        <w:t>Karl</w:t>
      </w:r>
      <w:r w:rsidRPr="006E0F1B">
        <w:rPr>
          <w:i/>
          <w:lang w:val="en-US"/>
        </w:rPr>
        <w:t xml:space="preserve"> </w:t>
      </w:r>
      <w:r w:rsidRPr="00E60867">
        <w:rPr>
          <w:i/>
          <w:lang w:val="en-US"/>
        </w:rPr>
        <w:t>Marks</w:t>
      </w:r>
      <w:r w:rsidRPr="006E0F1B">
        <w:rPr>
          <w:i/>
          <w:lang w:val="en-US"/>
        </w:rPr>
        <w:t xml:space="preserve"> </w:t>
      </w:r>
      <w:r w:rsidRPr="00E60867">
        <w:rPr>
          <w:i/>
          <w:lang w:val="en-US"/>
        </w:rPr>
        <w:t>Avenue</w:t>
      </w:r>
      <w:r w:rsidRPr="006E0F1B">
        <w:rPr>
          <w:i/>
          <w:lang w:val="en-US"/>
        </w:rPr>
        <w:t xml:space="preserve">, </w:t>
      </w:r>
      <w:r w:rsidRPr="00E60867">
        <w:rPr>
          <w:i/>
          <w:lang w:val="en-US"/>
        </w:rPr>
        <w:t>Novosibirsk</w:t>
      </w:r>
      <w:r w:rsidRPr="006E0F1B">
        <w:rPr>
          <w:i/>
          <w:lang w:val="en-US"/>
        </w:rPr>
        <w:t xml:space="preserve">, 630073, </w:t>
      </w:r>
      <w:r w:rsidRPr="00E60867">
        <w:rPr>
          <w:i/>
          <w:lang w:val="en-US"/>
        </w:rPr>
        <w:t>Russian</w:t>
      </w:r>
      <w:r w:rsidRPr="006E0F1B">
        <w:rPr>
          <w:i/>
          <w:lang w:val="en-US"/>
        </w:rPr>
        <w:t xml:space="preserve"> </w:t>
      </w:r>
      <w:r w:rsidRPr="00E60867">
        <w:rPr>
          <w:i/>
          <w:lang w:val="en-US"/>
        </w:rPr>
        <w:t>Federation</w:t>
      </w:r>
      <w:r w:rsidRPr="006E0F1B">
        <w:rPr>
          <w:i/>
          <w:lang w:val="en-US"/>
        </w:rPr>
        <w:t>.</w:t>
      </w:r>
      <w:r w:rsidRPr="006E0F1B">
        <w:rPr>
          <w:i/>
          <w:lang w:val="en-US"/>
        </w:rPr>
        <w:br/>
      </w:r>
      <w:r w:rsidRPr="00E60867">
        <w:rPr>
          <w:i/>
          <w:lang w:val="en-US"/>
        </w:rPr>
        <w:t>E</w:t>
      </w:r>
      <w:r w:rsidRPr="006E0F1B">
        <w:rPr>
          <w:i/>
        </w:rPr>
        <w:t>-</w:t>
      </w:r>
      <w:r w:rsidRPr="00E60867">
        <w:rPr>
          <w:i/>
          <w:lang w:val="en-US"/>
        </w:rPr>
        <w:t>mail</w:t>
      </w:r>
      <w:r w:rsidRPr="006E0F1B">
        <w:rPr>
          <w:i/>
        </w:rPr>
        <w:t xml:space="preserve">: </w:t>
      </w:r>
      <w:r w:rsidRPr="00E60867">
        <w:rPr>
          <w:i/>
          <w:lang w:val="en-US"/>
        </w:rPr>
        <w:t>ucit</w:t>
      </w:r>
      <w:r w:rsidRPr="006E0F1B">
        <w:rPr>
          <w:i/>
        </w:rPr>
        <w:t>@</w:t>
      </w:r>
      <w:r w:rsidRPr="00E60867">
        <w:rPr>
          <w:i/>
          <w:lang w:val="en-US"/>
        </w:rPr>
        <w:t>ucit</w:t>
      </w:r>
      <w:r w:rsidRPr="006E0F1B">
        <w:rPr>
          <w:i/>
        </w:rPr>
        <w:t>.</w:t>
      </w:r>
      <w:r w:rsidRPr="00E60867">
        <w:rPr>
          <w:i/>
          <w:lang w:val="en-US"/>
        </w:rPr>
        <w:t>ru</w:t>
      </w:r>
    </w:p>
    <w:p w14:paraId="7B21B81D" w14:textId="77777777" w:rsidR="006E0F1B" w:rsidRDefault="0052315E" w:rsidP="005231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Pr="006E0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на английском языке</w:t>
      </w:r>
      <w:r w:rsidR="006E0F1B" w:rsidRPr="006E0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E0F1B" w:rsidRPr="0035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бъём </w:t>
      </w:r>
      <w:r w:rsidR="006E0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E0F1B" w:rsidRPr="0035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200-250 слов</w:t>
      </w:r>
      <w:r w:rsidR="006E0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6E0F1B" w:rsidRPr="0035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E0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</w:t>
      </w:r>
      <w:r w:rsidR="006E0F1B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</w:t>
      </w:r>
      <w:r w:rsidR="006E0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6E0F1B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</w:t>
      </w:r>
      <w:r w:rsidR="006E0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E0F1B" w:rsidRPr="00A85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одинарны</w:t>
      </w:r>
      <w:r w:rsidR="006E0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межстрочный интервал применяются и к заголовку</w:t>
      </w:r>
      <w:r w:rsidR="006E0F1B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7A13B87" w14:textId="77777777" w:rsidR="006E0F1B" w:rsidRPr="000D0C9F" w:rsidRDefault="0052315E" w:rsidP="006E0F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35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E0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Ключевые слова</w:t>
      </w:r>
      <w:r w:rsidR="0023217E" w:rsidRPr="006E0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английском языке</w:t>
      </w:r>
      <w:r w:rsidR="006E0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E0F1B" w:rsidRPr="00331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</w:t>
      </w:r>
      <w:r w:rsidR="0051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E0F1B" w:rsidRPr="00331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ключевых слов</w:t>
      </w:r>
      <w:r w:rsidR="006E0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F1B" w:rsidRPr="00331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(словосочетания считаются как одно слово)</w:t>
      </w:r>
      <w:r w:rsidR="006E0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6E0F1B" w:rsidRPr="00354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E0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</w:t>
      </w:r>
      <w:r w:rsidR="006E0F1B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</w:t>
      </w:r>
      <w:r w:rsidR="006E0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6E0F1B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</w:t>
      </w:r>
      <w:r w:rsidR="006E0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E0F1B" w:rsidRPr="00A85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одинарны</w:t>
      </w:r>
      <w:r w:rsidR="006E0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межстрочный интервал </w:t>
      </w:r>
      <w:r w:rsidR="006E0F1B" w:rsidRPr="0006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 и к заголовку.</w:t>
      </w:r>
      <w:r w:rsidR="006E0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F7581C8" w14:textId="77777777" w:rsidR="0023217E" w:rsidRDefault="0023217E" w:rsidP="005231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r w:rsidRPr="006E0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References</w:t>
      </w:r>
      <w:r w:rsidRPr="00232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F1B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(раздел </w:t>
      </w:r>
      <w:r w:rsidR="006E0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 w:rsidR="006E0F1B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только так</w:t>
      </w:r>
      <w:r w:rsidR="006E0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образом!!!</w:t>
      </w:r>
      <w:r w:rsidR="006E0F1B"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064D2" w:rsidRPr="0050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10-й прямой шрифт с одинарным межстрочным интервалом.</w:t>
      </w:r>
    </w:p>
    <w:p w14:paraId="3A00CA65" w14:textId="77777777" w:rsidR="006E0F1B" w:rsidRDefault="006E0F1B" w:rsidP="005231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r w:rsidRPr="00063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об авторах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английском языке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ФИО (нужно соблюдать именно такую последовательность и выделить полужирным шрифтом) и текст печатается 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0-м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с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одинарны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6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межстрочны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6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ом.</w:t>
      </w:r>
    </w:p>
    <w:p w14:paraId="4B615E61" w14:textId="77777777" w:rsidR="00E1762D" w:rsidRDefault="00E1762D" w:rsidP="005231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6E9956" w14:textId="77777777" w:rsidR="00E1762D" w:rsidRPr="000D0C9F" w:rsidRDefault="00E1762D" w:rsidP="005231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FD59E0" w14:textId="77777777" w:rsidR="000D0C9F" w:rsidRPr="006E0F1B" w:rsidRDefault="000D0C9F" w:rsidP="000D0C9F">
      <w:pPr>
        <w:shd w:val="clear" w:color="auto" w:fill="FFFFFF"/>
        <w:spacing w:before="240" w:after="240" w:line="240" w:lineRule="auto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0F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Особенности набора текста статьи</w:t>
      </w:r>
    </w:p>
    <w:p w14:paraId="246DB3EE" w14:textId="77777777" w:rsidR="000D0C9F" w:rsidRPr="000D0C9F" w:rsidRDefault="000D0C9F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Надстрочные и подстрочные индексы необходимо поднимать вверх или опускать вниз, соответственно, а не набирать в строку.</w:t>
      </w:r>
    </w:p>
    <w:tbl>
      <w:tblPr>
        <w:tblW w:w="93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210"/>
      </w:tblGrid>
      <w:tr w:rsidR="000D0C9F" w:rsidRPr="000D0C9F" w14:paraId="2EEE936C" w14:textId="77777777" w:rsidTr="000D0C9F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C64DD" w14:textId="77777777" w:rsidR="000D0C9F" w:rsidRPr="000D0C9F" w:rsidRDefault="000D0C9F" w:rsidP="000D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листа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63CFD" w14:textId="77777777" w:rsidR="000D0C9F" w:rsidRPr="000D0C9F" w:rsidRDefault="009B2C55" w:rsidP="000D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</w:t>
            </w:r>
          </w:p>
        </w:tc>
      </w:tr>
      <w:tr w:rsidR="000D0C9F" w:rsidRPr="000D0C9F" w14:paraId="41EA4374" w14:textId="77777777" w:rsidTr="000D0C9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A6417" w14:textId="77777777" w:rsidR="000D0C9F" w:rsidRPr="000D0C9F" w:rsidRDefault="000D0C9F" w:rsidP="000D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E6F44" w14:textId="77777777" w:rsidR="009B2C55" w:rsidRDefault="009B2C55" w:rsidP="000D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D0C9F" w:rsidRPr="000D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ерхнее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2,4 см</w:t>
            </w:r>
          </w:p>
          <w:p w14:paraId="3DFF6449" w14:textId="77777777" w:rsidR="009B2C55" w:rsidRDefault="009B2C55" w:rsidP="000D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 2,3 см</w:t>
            </w:r>
          </w:p>
          <w:p w14:paraId="09B7239B" w14:textId="77777777" w:rsidR="009B2C55" w:rsidRDefault="009B2C55" w:rsidP="009B2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левое 1,45</w:t>
            </w:r>
            <w:r w:rsidR="000D0C9F" w:rsidRPr="000D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  <w:p w14:paraId="51DDB80A" w14:textId="77777777" w:rsidR="000D0C9F" w:rsidRPr="000D0C9F" w:rsidRDefault="000D0C9F" w:rsidP="009B2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правое 1,</w:t>
            </w:r>
            <w:r w:rsidR="009B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D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см</w:t>
            </w:r>
          </w:p>
        </w:tc>
      </w:tr>
      <w:tr w:rsidR="000D0C9F" w:rsidRPr="000D0C9F" w14:paraId="20ACEBA1" w14:textId="77777777" w:rsidTr="000D0C9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AA197" w14:textId="77777777" w:rsidR="000D0C9F" w:rsidRPr="000D0C9F" w:rsidRDefault="000D0C9F" w:rsidP="000D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Абзацный отступ (красная строка)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5FFA4" w14:textId="77777777" w:rsidR="000D0C9F" w:rsidRPr="000D0C9F" w:rsidRDefault="001134D3" w:rsidP="000D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  <w:r w:rsidR="000D0C9F" w:rsidRPr="000D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</w:tr>
      <w:tr w:rsidR="000D0C9F" w:rsidRPr="000D0C9F" w14:paraId="67355221" w14:textId="77777777" w:rsidTr="000D0C9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84A0B" w14:textId="77777777" w:rsidR="000D0C9F" w:rsidRPr="000D0C9F" w:rsidRDefault="000D0C9F" w:rsidP="000D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статьи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D5793" w14:textId="77777777" w:rsidR="000D0C9F" w:rsidRPr="000D0C9F" w:rsidRDefault="000D0C9F" w:rsidP="000D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7 страниц, включая литературные источники</w:t>
            </w:r>
          </w:p>
        </w:tc>
      </w:tr>
      <w:tr w:rsidR="000D0C9F" w:rsidRPr="000D0C9F" w14:paraId="34DB06DB" w14:textId="77777777" w:rsidTr="000D0C9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CB0E1" w14:textId="77777777" w:rsidR="000D0C9F" w:rsidRPr="000D0C9F" w:rsidRDefault="000D0C9F" w:rsidP="000D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Ссылки на литературу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A6901" w14:textId="77777777" w:rsidR="000D0C9F" w:rsidRPr="000D0C9F" w:rsidRDefault="000D0C9F" w:rsidP="0072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Рекомендуется использовать </w:t>
            </w:r>
            <w:hyperlink r:id="rId8" w:history="1">
              <w:r w:rsidRPr="0072215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ГОСТ 7.</w:t>
              </w:r>
              <w:r w:rsidR="0072215E" w:rsidRPr="0072215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0.5</w:t>
              </w:r>
              <w:r w:rsidRPr="0072215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-200</w:t>
              </w:r>
            </w:hyperlink>
            <w:r w:rsidR="0072215E" w:rsidRPr="007221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  <w:r w:rsidR="0072215E" w:rsidRPr="0072215E">
              <w:t xml:space="preserve"> </w:t>
            </w:r>
            <w:r w:rsidR="0072215E" w:rsidRPr="007221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Библиографическая ссылка.</w:t>
            </w:r>
          </w:p>
        </w:tc>
      </w:tr>
    </w:tbl>
    <w:p w14:paraId="51A2E1F0" w14:textId="77777777" w:rsidR="000D0C9F" w:rsidRPr="00701118" w:rsidRDefault="000D0C9F" w:rsidP="000D0C9F">
      <w:pPr>
        <w:shd w:val="clear" w:color="auto" w:fill="FFFFFF"/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Сокращения и условные величины</w:t>
      </w:r>
    </w:p>
    <w:p w14:paraId="70C2A0FB" w14:textId="77777777" w:rsidR="000D0C9F" w:rsidRPr="000D0C9F" w:rsidRDefault="000D0C9F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аббревиатуры, сокращения и условные величины при первом упоминании в тексте должны быть расшифрованы. Например: </w:t>
      </w:r>
      <w:r w:rsidR="0072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автоматизированная система 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2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Далее в тексте можно использовать указанное в скобках сокращение. Без расшифровки используются только стандартные сокращения (т.е.; и т.д.; и т.п.; г.; гг.; в.; проч.).</w:t>
      </w:r>
    </w:p>
    <w:p w14:paraId="75A6B37E" w14:textId="77777777" w:rsidR="000D0C9F" w:rsidRPr="000D0C9F" w:rsidRDefault="000D0C9F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иностранных фирм и организаций даются в оригинальном написании с указанием страны. Например: Nanotech Industries, INC (USA, California).</w:t>
      </w:r>
    </w:p>
    <w:p w14:paraId="1740E1C9" w14:textId="77777777" w:rsidR="000D0C9F" w:rsidRPr="002120B4" w:rsidRDefault="000D0C9F" w:rsidP="000D0C9F">
      <w:pPr>
        <w:shd w:val="clear" w:color="auto" w:fill="FFFFFF"/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Формулы</w:t>
      </w:r>
    </w:p>
    <w:p w14:paraId="2F229CFC" w14:textId="77777777" w:rsidR="00505266" w:rsidRDefault="002120B4" w:rsidP="006564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выражения, а также переменные в тексте следует оформлять только в редакторе формул MathType.</w:t>
      </w:r>
      <w:r w:rsidR="00656426" w:rsidRPr="00656426">
        <w:t xml:space="preserve"> </w:t>
      </w:r>
      <w:r w:rsidR="00656426" w:rsidRPr="0065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Уравнения и формулы </w:t>
      </w:r>
      <w:r w:rsidR="00656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656426" w:rsidRPr="0065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из текста в отдельную строку</w:t>
      </w:r>
      <w:r w:rsidR="00815A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D37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этом</w:t>
      </w:r>
      <w:r w:rsidR="0079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4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выровнять по ширине.</w:t>
      </w:r>
      <w:r w:rsidRPr="002120B4">
        <w:t xml:space="preserve"> </w:t>
      </w:r>
      <w:r w:rsidRPr="002120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выражения следует нумеровать справа в круглых скобках, если далее в тексте они упоминаются.</w:t>
      </w:r>
    </w:p>
    <w:p w14:paraId="5DED3587" w14:textId="77777777" w:rsidR="00810756" w:rsidRPr="00505266" w:rsidRDefault="00810756" w:rsidP="006564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Пример:</w:t>
      </w:r>
    </w:p>
    <w:p w14:paraId="702B6EE8" w14:textId="77777777" w:rsidR="00DC5C11" w:rsidRDefault="00443866" w:rsidP="008A714F">
      <w:pPr>
        <w:shd w:val="clear" w:color="auto" w:fill="FFFFFF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794463">
        <w:rPr>
          <w:rFonts w:ascii="Times New Roman" w:eastAsia="Times New Roman" w:hAnsi="Times New Roman" w:cs="Times New Roman"/>
          <w:color w:val="000000"/>
          <w:position w:val="-30"/>
          <w:sz w:val="20"/>
          <w:szCs w:val="20"/>
          <w:lang w:val="x-none" w:eastAsia="x-none"/>
        </w:rPr>
        <w:object w:dxaOrig="3000" w:dyaOrig="700" w14:anchorId="08E1F2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pt;height:35.15pt" o:ole="">
            <v:imagedata r:id="rId9" o:title=""/>
          </v:shape>
          <o:OLEObject Type="Embed" ProgID="Equation.3" ShapeID="_x0000_i1025" DrawAspect="Content" ObjectID="_1680528697" r:id="rId10"/>
        </w:object>
      </w:r>
      <w:r w:rsidR="00DC5C11" w:rsidRPr="00DC5C11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</w:t>
      </w:r>
      <w:r w:rsidR="00546426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,</w:t>
      </w:r>
      <w:r w:rsidR="00546426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ab/>
      </w:r>
      <w:r w:rsidR="00DC5C11" w:rsidRPr="00DC5C11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ab/>
      </w:r>
      <w:r w:rsidR="00DC5C11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ab/>
      </w:r>
      <w:r w:rsidR="00546426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ab/>
      </w:r>
      <w:r w:rsidR="00DC5C11" w:rsidRPr="00DC5C11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(1)</w:t>
      </w:r>
    </w:p>
    <w:p w14:paraId="4D4AA594" w14:textId="77777777" w:rsidR="000D0C9F" w:rsidRPr="0051725A" w:rsidRDefault="000D0C9F" w:rsidP="000D0C9F">
      <w:pPr>
        <w:shd w:val="clear" w:color="auto" w:fill="FFFFFF"/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Таблицы</w:t>
      </w:r>
    </w:p>
    <w:p w14:paraId="43BEFCCD" w14:textId="77777777" w:rsidR="00244DD6" w:rsidRPr="0051725A" w:rsidRDefault="000D0C9F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2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таблицах должны использоваться краткие заголовки, а упоминаемые в них величины сопровождаться соответствующими единицами измерений. Таблицы являются частью текста и не должны создаваться как графические объекты.</w:t>
      </w:r>
      <w:r w:rsidR="00701118" w:rsidRPr="0051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16D" w:rsidRPr="0051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к таблице располагается сверху таблицы и начинается со слова «Таблица» и номера по порядку, они записываются в одну строку через пробел и выравниваются по правому краю. Далее на следующей строке записывается название таблицы, </w:t>
      </w:r>
      <w:r w:rsidR="0051725A" w:rsidRPr="0051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24616D" w:rsidRPr="005172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выравнивают по центру</w:t>
      </w:r>
      <w:r w:rsidR="0051725A" w:rsidRPr="0051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всей </w:t>
      </w:r>
      <w:r w:rsidR="0051725A" w:rsidRPr="00517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табличной подписи и текста таблицы ис</w:t>
      </w:r>
      <w:r w:rsidR="0024616D" w:rsidRPr="0051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пользуется </w:t>
      </w:r>
      <w:r w:rsidR="0051725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4616D" w:rsidRPr="0051725A">
        <w:rPr>
          <w:rFonts w:ascii="Times New Roman" w:eastAsia="Times New Roman" w:hAnsi="Times New Roman" w:cs="Times New Roman"/>
          <w:sz w:val="24"/>
          <w:szCs w:val="24"/>
          <w:lang w:eastAsia="ru-RU"/>
        </w:rPr>
        <w:t>-й прямой шрифт</w:t>
      </w:r>
      <w:r w:rsidR="0051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1725A" w:rsidRPr="0051725A">
        <w:t xml:space="preserve"> </w:t>
      </w:r>
      <w:r w:rsidR="0051725A" w:rsidRPr="00517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одинарны</w:t>
      </w:r>
      <w:r w:rsidR="005172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1725A" w:rsidRPr="0051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межстрочны</w:t>
      </w:r>
      <w:r w:rsidR="005172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1725A" w:rsidRPr="0051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</w:t>
      </w:r>
      <w:r w:rsidR="0051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ом. </w:t>
      </w:r>
      <w:r w:rsidR="00E7128E" w:rsidRPr="0051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к </w:t>
      </w:r>
      <w:r w:rsidR="0024616D" w:rsidRPr="005172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</w:t>
      </w:r>
      <w:r w:rsidR="00E7128E" w:rsidRPr="0051725A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на русском языке сопровождаются переводом на английском языке (формат русского языка сохраняется).</w:t>
      </w:r>
    </w:p>
    <w:p w14:paraId="10F51CBE" w14:textId="77777777" w:rsidR="00D40F00" w:rsidRPr="00701118" w:rsidRDefault="00142ACE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Пример:</w:t>
      </w:r>
    </w:p>
    <w:p w14:paraId="265C5774" w14:textId="77777777" w:rsidR="00917537" w:rsidRPr="0051725A" w:rsidRDefault="00917537" w:rsidP="005172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2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1</w:t>
      </w:r>
    </w:p>
    <w:p w14:paraId="3F93B9FC" w14:textId="77777777" w:rsidR="0024616D" w:rsidRPr="00F20FF5" w:rsidRDefault="0024616D" w:rsidP="005172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2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Table</w:t>
      </w:r>
      <w:r w:rsidRPr="00F20F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</w:p>
    <w:p w14:paraId="2152BEE8" w14:textId="77777777" w:rsidR="00142ACE" w:rsidRPr="0051725A" w:rsidRDefault="00142ACE" w:rsidP="00517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2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Перечень выбранных подсетей</w:t>
      </w:r>
    </w:p>
    <w:p w14:paraId="7E729342" w14:textId="77777777" w:rsidR="0024616D" w:rsidRPr="0051725A" w:rsidRDefault="0024616D" w:rsidP="00517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172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List of selected subnets</w:t>
      </w:r>
    </w:p>
    <w:tbl>
      <w:tblPr>
        <w:tblW w:w="5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2674"/>
      </w:tblGrid>
      <w:tr w:rsidR="00142ACE" w:rsidRPr="000B1641" w14:paraId="32200A74" w14:textId="77777777" w:rsidTr="00CF6BE3">
        <w:trPr>
          <w:trHeight w:val="245"/>
          <w:jc w:val="center"/>
        </w:trPr>
        <w:tc>
          <w:tcPr>
            <w:tcW w:w="2855" w:type="dxa"/>
            <w:shd w:val="clear" w:color="auto" w:fill="auto"/>
            <w:vAlign w:val="center"/>
            <w:hideMark/>
          </w:tcPr>
          <w:p w14:paraId="0C884809" w14:textId="77777777" w:rsidR="00142ACE" w:rsidRPr="0051725A" w:rsidRDefault="00CF6BE3" w:rsidP="0051725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72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Подсеть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14:paraId="63403AE3" w14:textId="77777777" w:rsidR="00142ACE" w:rsidRPr="0051725A" w:rsidRDefault="00E251F9" w:rsidP="0051725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72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Маска </w:t>
            </w:r>
            <w:r w:rsidR="00142ACE" w:rsidRPr="005172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подсети</w:t>
            </w:r>
          </w:p>
        </w:tc>
      </w:tr>
      <w:tr w:rsidR="00142ACE" w:rsidRPr="000B1641" w14:paraId="7BDD33E3" w14:textId="77777777" w:rsidTr="00CF6BE3">
        <w:trPr>
          <w:trHeight w:val="245"/>
          <w:jc w:val="center"/>
        </w:trPr>
        <w:tc>
          <w:tcPr>
            <w:tcW w:w="2855" w:type="dxa"/>
            <w:shd w:val="clear" w:color="auto" w:fill="auto"/>
            <w:noWrap/>
            <w:vAlign w:val="center"/>
            <w:hideMark/>
          </w:tcPr>
          <w:p w14:paraId="123DE4E0" w14:textId="77777777" w:rsidR="00142ACE" w:rsidRPr="0051725A" w:rsidRDefault="00142ACE" w:rsidP="0051725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10.100.0.0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14:paraId="6B822BF5" w14:textId="77777777" w:rsidR="00142ACE" w:rsidRPr="0051725A" w:rsidRDefault="00142ACE" w:rsidP="0051725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42ACE" w:rsidRPr="000B1641" w14:paraId="3E4A1F9B" w14:textId="77777777" w:rsidTr="00CF6BE3">
        <w:trPr>
          <w:trHeight w:val="245"/>
          <w:jc w:val="center"/>
        </w:trPr>
        <w:tc>
          <w:tcPr>
            <w:tcW w:w="2855" w:type="dxa"/>
            <w:shd w:val="clear" w:color="auto" w:fill="auto"/>
            <w:noWrap/>
            <w:vAlign w:val="center"/>
            <w:hideMark/>
          </w:tcPr>
          <w:p w14:paraId="701C7C3B" w14:textId="77777777" w:rsidR="00142ACE" w:rsidRPr="0051725A" w:rsidRDefault="00142ACE" w:rsidP="0051725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10.100.100.0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14:paraId="0FD6CB83" w14:textId="77777777" w:rsidR="00142ACE" w:rsidRPr="0051725A" w:rsidRDefault="00142ACE" w:rsidP="0051725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42ACE" w:rsidRPr="000B1641" w14:paraId="3F382729" w14:textId="77777777" w:rsidTr="00CF6BE3">
        <w:trPr>
          <w:trHeight w:val="245"/>
          <w:jc w:val="center"/>
        </w:trPr>
        <w:tc>
          <w:tcPr>
            <w:tcW w:w="2855" w:type="dxa"/>
            <w:shd w:val="clear" w:color="auto" w:fill="auto"/>
            <w:noWrap/>
            <w:vAlign w:val="center"/>
            <w:hideMark/>
          </w:tcPr>
          <w:p w14:paraId="3CAB4DEF" w14:textId="77777777" w:rsidR="00142ACE" w:rsidRPr="0051725A" w:rsidRDefault="00142ACE" w:rsidP="0051725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10.100.104.0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14:paraId="12D98E63" w14:textId="77777777" w:rsidR="00142ACE" w:rsidRPr="0051725A" w:rsidRDefault="00142ACE" w:rsidP="0051725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42ACE" w:rsidRPr="000B1641" w14:paraId="74AD65B0" w14:textId="77777777" w:rsidTr="00CF6BE3">
        <w:trPr>
          <w:trHeight w:val="245"/>
          <w:jc w:val="center"/>
        </w:trPr>
        <w:tc>
          <w:tcPr>
            <w:tcW w:w="2855" w:type="dxa"/>
            <w:shd w:val="clear" w:color="auto" w:fill="auto"/>
            <w:noWrap/>
            <w:vAlign w:val="center"/>
            <w:hideMark/>
          </w:tcPr>
          <w:p w14:paraId="68431666" w14:textId="77777777" w:rsidR="00142ACE" w:rsidRPr="0051725A" w:rsidRDefault="00142ACE" w:rsidP="0051725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10.100.106.0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14:paraId="70BF4455" w14:textId="77777777" w:rsidR="00142ACE" w:rsidRPr="0051725A" w:rsidRDefault="00142ACE" w:rsidP="0051725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42ACE" w:rsidRPr="000B1641" w14:paraId="473183F3" w14:textId="77777777" w:rsidTr="00CF6BE3">
        <w:trPr>
          <w:trHeight w:val="245"/>
          <w:jc w:val="center"/>
        </w:trPr>
        <w:tc>
          <w:tcPr>
            <w:tcW w:w="2855" w:type="dxa"/>
            <w:shd w:val="clear" w:color="auto" w:fill="auto"/>
            <w:noWrap/>
            <w:vAlign w:val="center"/>
            <w:hideMark/>
          </w:tcPr>
          <w:p w14:paraId="3B231809" w14:textId="77777777" w:rsidR="00142ACE" w:rsidRPr="0051725A" w:rsidRDefault="00142ACE" w:rsidP="0051725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10.100.110.0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14:paraId="4C5DD7ED" w14:textId="77777777" w:rsidR="00142ACE" w:rsidRPr="0051725A" w:rsidRDefault="00142ACE" w:rsidP="0051725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42ACE" w:rsidRPr="000B1641" w14:paraId="33422618" w14:textId="77777777" w:rsidTr="00CF6BE3">
        <w:trPr>
          <w:trHeight w:val="245"/>
          <w:jc w:val="center"/>
        </w:trPr>
        <w:tc>
          <w:tcPr>
            <w:tcW w:w="2855" w:type="dxa"/>
            <w:shd w:val="clear" w:color="auto" w:fill="auto"/>
            <w:noWrap/>
            <w:vAlign w:val="center"/>
            <w:hideMark/>
          </w:tcPr>
          <w:p w14:paraId="519FEDD9" w14:textId="77777777" w:rsidR="00142ACE" w:rsidRPr="0051725A" w:rsidRDefault="00142ACE" w:rsidP="0051725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10.100.111.0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14:paraId="7F747F3C" w14:textId="77777777" w:rsidR="00142ACE" w:rsidRPr="0051725A" w:rsidRDefault="00142ACE" w:rsidP="0051725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42ACE" w:rsidRPr="000B1641" w14:paraId="01CB9848" w14:textId="77777777" w:rsidTr="00CF6BE3">
        <w:trPr>
          <w:trHeight w:val="245"/>
          <w:jc w:val="center"/>
        </w:trPr>
        <w:tc>
          <w:tcPr>
            <w:tcW w:w="2855" w:type="dxa"/>
            <w:shd w:val="clear" w:color="auto" w:fill="auto"/>
            <w:noWrap/>
            <w:vAlign w:val="center"/>
            <w:hideMark/>
          </w:tcPr>
          <w:p w14:paraId="0BBC45F5" w14:textId="77777777" w:rsidR="00142ACE" w:rsidRPr="0051725A" w:rsidRDefault="00142ACE" w:rsidP="0051725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10.100.112.0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14:paraId="50D4764F" w14:textId="77777777" w:rsidR="00142ACE" w:rsidRPr="0051725A" w:rsidRDefault="00142ACE" w:rsidP="0051725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142ACE" w:rsidRPr="000B1641" w14:paraId="0701A5A9" w14:textId="77777777" w:rsidTr="00CF6BE3">
        <w:trPr>
          <w:trHeight w:val="245"/>
          <w:jc w:val="center"/>
        </w:trPr>
        <w:tc>
          <w:tcPr>
            <w:tcW w:w="2855" w:type="dxa"/>
            <w:shd w:val="clear" w:color="auto" w:fill="auto"/>
            <w:noWrap/>
            <w:vAlign w:val="center"/>
            <w:hideMark/>
          </w:tcPr>
          <w:p w14:paraId="7A9DC4FD" w14:textId="77777777" w:rsidR="00142ACE" w:rsidRPr="0051725A" w:rsidRDefault="00142ACE" w:rsidP="0051725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10.100.113.0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14:paraId="119B1F04" w14:textId="77777777" w:rsidR="00142ACE" w:rsidRPr="0051725A" w:rsidRDefault="00142ACE" w:rsidP="0051725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</w:tbl>
    <w:p w14:paraId="653D09A0" w14:textId="77777777" w:rsidR="000D0C9F" w:rsidRPr="00701118" w:rsidRDefault="000D0C9F" w:rsidP="000D0C9F">
      <w:pPr>
        <w:shd w:val="clear" w:color="auto" w:fill="FFFFFF"/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Иллюстрации</w:t>
      </w:r>
    </w:p>
    <w:p w14:paraId="71A73908" w14:textId="77777777" w:rsidR="000D0C9F" w:rsidRPr="000D0C9F" w:rsidRDefault="000D0C9F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вставляются в текст по ходу изложения.</w:t>
      </w:r>
    </w:p>
    <w:p w14:paraId="3743D60D" w14:textId="77777777" w:rsidR="000D0C9F" w:rsidRPr="006D44D3" w:rsidRDefault="000D0C9F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в Microsoft Word допускаются только в виде группированного объекта.</w:t>
      </w:r>
      <w:r w:rsidR="003A4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r w:rsidR="003A496C" w:rsidRPr="003A4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ложные рисунки присылать дополнительно отдельно</w:t>
      </w:r>
      <w:r w:rsidR="0018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формате </w:t>
      </w:r>
      <w:r w:rsidR="00180E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jpg</w:t>
      </w:r>
      <w:r w:rsidR="00180EEF" w:rsidRPr="006D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0778B29" w14:textId="77777777" w:rsidR="000D0C9F" w:rsidRPr="00E7128E" w:rsidRDefault="000D0C9F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буквенные или цифровые обозначения, приведенные на рисунках, поясняются в основном тексте или подрисуночной подписи. Подпись к рисунку начинается со слова «Рис.» и номера по порядку, далее название, </w:t>
      </w:r>
      <w:r w:rsidR="00246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располагается снизу,</w:t>
      </w:r>
      <w:r w:rsidR="00CE4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1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используется </w:t>
      </w:r>
      <w:r w:rsidR="0051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01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</w:t>
      </w:r>
      <w:r w:rsidR="00CE4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прямой </w:t>
      </w:r>
      <w:r w:rsidR="00CE4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</w:t>
      </w:r>
      <w:r w:rsidR="0051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25A" w:rsidRPr="0051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одинарным межст</w:t>
      </w:r>
      <w:r w:rsidR="0051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рочным интервалом,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выравнива</w:t>
      </w:r>
      <w:r w:rsidR="00701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центру.</w:t>
      </w:r>
      <w:r w:rsidR="00E7128E" w:rsidRPr="00E71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E71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одписи к рисункам на русском языке сопровождаются переводом на английском языке (формат русского языка сохраняется).</w:t>
      </w:r>
    </w:p>
    <w:p w14:paraId="452286F3" w14:textId="77777777" w:rsidR="00142ACE" w:rsidRPr="00701118" w:rsidRDefault="00142ACE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Пример: </w:t>
      </w:r>
    </w:p>
    <w:p w14:paraId="589FF70F" w14:textId="77777777" w:rsidR="00142ACE" w:rsidRDefault="00142ACE" w:rsidP="00142A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27453D" wp14:editId="00981B11">
            <wp:extent cx="4062730" cy="17252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5F20A" w14:textId="77777777" w:rsidR="00142ACE" w:rsidRPr="0051725A" w:rsidRDefault="00142ACE" w:rsidP="00AC5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72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Рис. 1. Структурная схема логарифмического перемножителя</w:t>
      </w:r>
    </w:p>
    <w:p w14:paraId="29B31937" w14:textId="77777777" w:rsidR="00E7128E" w:rsidRPr="0051725A" w:rsidRDefault="00E7128E" w:rsidP="00AC5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51725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Fig</w:t>
      </w:r>
      <w:r w:rsidRPr="00E475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1. </w:t>
      </w:r>
      <w:r w:rsidRPr="0051725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Block diagram of a logarithmic multiplier</w:t>
      </w:r>
    </w:p>
    <w:p w14:paraId="56DB1391" w14:textId="77777777" w:rsidR="00964115" w:rsidRPr="00701118" w:rsidRDefault="00964115" w:rsidP="00964115">
      <w:pPr>
        <w:shd w:val="clear" w:color="auto" w:fill="FFFFFF"/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Программный код</w:t>
      </w:r>
    </w:p>
    <w:p w14:paraId="2D8A918C" w14:textId="77777777" w:rsidR="00DC70F0" w:rsidRPr="00DC70F0" w:rsidRDefault="0072215E" w:rsidP="00DC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тексте кода и</w:t>
      </w:r>
      <w:r w:rsidR="00701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спользуется ш</w:t>
      </w:r>
      <w:r w:rsidR="00DC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рифт </w:t>
      </w:r>
      <w:r w:rsidR="00DC70F0" w:rsidRPr="00DC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Courier New,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01118" w:rsidRPr="0072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</w:t>
      </w:r>
      <w:r w:rsidR="00DC70F0" w:rsidRPr="00DC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</w:t>
      </w:r>
      <w:r w:rsidR="00AA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шрифта</w:t>
      </w:r>
      <w:r w:rsidR="00DC70F0" w:rsidRPr="00DC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междустрочный интервал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70F0" w:rsidRPr="00DC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одинарный; выравнивание – по левому краю; цвет шрифта – черный, без </w:t>
      </w:r>
      <w:r w:rsidR="00DC70F0" w:rsidRPr="00DC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абзацного</w:t>
      </w:r>
      <w:r w:rsidR="00DC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70F0" w:rsidRPr="00DC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отступа.</w:t>
      </w:r>
      <w:r w:rsidR="00DC70F0" w:rsidRPr="00DC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cr/>
        <w:t>При написании исходного кода на языке программирования необходимо</w:t>
      </w:r>
    </w:p>
    <w:p w14:paraId="37FE629B" w14:textId="77777777" w:rsidR="00DC70F0" w:rsidRPr="00DC70F0" w:rsidRDefault="00DC70F0" w:rsidP="00DC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стандарта оформления данного кода. При оформлении</w:t>
      </w:r>
    </w:p>
    <w:p w14:paraId="3519975F" w14:textId="77777777" w:rsidR="00DC70F0" w:rsidRPr="00DC70F0" w:rsidRDefault="00DC70F0" w:rsidP="00DC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 кода следует использовать структурный отступ в два или четыре</w:t>
      </w:r>
    </w:p>
    <w:p w14:paraId="31D0E0CB" w14:textId="77777777" w:rsidR="00DC70F0" w:rsidRDefault="00DC70F0" w:rsidP="00DC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пробела. Другие размеры отступа использовать не рекомендуется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4C97F3" w14:textId="77777777" w:rsidR="000F09EC" w:rsidRPr="000F09EC" w:rsidRDefault="000F09EC" w:rsidP="000F0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возможности явного отделения текста листинга от основного текста</w:t>
      </w:r>
    </w:p>
    <w:p w14:paraId="566E14B3" w14:textId="77777777" w:rsidR="000F09EC" w:rsidRDefault="000F09EC" w:rsidP="000F0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 листинг рекомендуется помещать в рамку.</w:t>
      </w:r>
    </w:p>
    <w:p w14:paraId="581D058C" w14:textId="77777777" w:rsidR="000F09EC" w:rsidRPr="000F09EC" w:rsidRDefault="000F09EC" w:rsidP="000F0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Листинг необходимо нумеровать и называть. Ссылка по тексту на листинг</w:t>
      </w:r>
    </w:p>
    <w:p w14:paraId="6C6AA2A0" w14:textId="77777777" w:rsidR="000F09EC" w:rsidRDefault="000F09EC" w:rsidP="000F0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 в конце предложения в круглых скобках</w:t>
      </w:r>
      <w:r w:rsidR="00D4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EDBB00" w14:textId="77777777" w:rsidR="00D454B6" w:rsidRDefault="00D454B6" w:rsidP="000F0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код допускается оформлять в виде иллюстрации.</w:t>
      </w:r>
    </w:p>
    <w:p w14:paraId="282BD7FA" w14:textId="77777777" w:rsidR="00D454B6" w:rsidRPr="00D454B6" w:rsidRDefault="00D454B6" w:rsidP="00D4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возможности явного отделения рисунка рекомендуется помещать его</w:t>
      </w:r>
    </w:p>
    <w:p w14:paraId="350957A8" w14:textId="77777777" w:rsidR="00D454B6" w:rsidRDefault="00D454B6" w:rsidP="00D4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22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Название рисунка помещается вверху и нумеруется, используется 10</w:t>
      </w:r>
      <w:r w:rsidR="0072215E" w:rsidRPr="00722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-й размер </w:t>
      </w:r>
      <w:r w:rsidR="00722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шрифта с одинарным межстрочным интервалом.  </w:t>
      </w:r>
    </w:p>
    <w:p w14:paraId="42748699" w14:textId="77777777" w:rsidR="00D454B6" w:rsidRDefault="00D454B6" w:rsidP="000F0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5C68C3" w14:textId="77777777" w:rsidR="00AA6876" w:rsidRPr="0072215E" w:rsidRDefault="00AA6876" w:rsidP="000F0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Пример:</w:t>
      </w:r>
      <w:r w:rsidR="00FC20AB" w:rsidRPr="00722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32BB7C2" w14:textId="77777777" w:rsidR="005574CE" w:rsidRPr="0072215E" w:rsidRDefault="005574CE" w:rsidP="000F0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59325" w14:textId="77777777" w:rsidR="00AA6876" w:rsidRPr="0072215E" w:rsidRDefault="00BA2CE1" w:rsidP="005574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2215E">
        <w:rPr>
          <w:rFonts w:ascii="Times New Roman" w:eastAsia="Times New Roman" w:hAnsi="Times New Roman" w:cs="Times New Roman"/>
          <w:sz w:val="20"/>
          <w:szCs w:val="24"/>
          <w:lang w:eastAsia="ru-RU"/>
        </w:rPr>
        <w:t>Код программы по нахождению гипотенузы (листинг 1)</w:t>
      </w:r>
    </w:p>
    <w:p w14:paraId="755AF470" w14:textId="77777777" w:rsidR="00AA6876" w:rsidRPr="0072215E" w:rsidRDefault="00AA6876" w:rsidP="005574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2215E">
        <w:rPr>
          <w:rFonts w:ascii="Times New Roman" w:eastAsia="Times New Roman" w:hAnsi="Times New Roman" w:cs="Times New Roman"/>
          <w:sz w:val="20"/>
          <w:szCs w:val="24"/>
          <w:lang w:eastAsia="ru-RU"/>
        </w:rPr>
        <w:t>Листинг 1 – Код программы</w:t>
      </w:r>
    </w:p>
    <w:p w14:paraId="3D607296" w14:textId="77777777" w:rsidR="00AA6876" w:rsidRPr="00FC20AB" w:rsidRDefault="00AA6876" w:rsidP="000F0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20A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30FD9" wp14:editId="1B93EC46">
                <wp:simplePos x="0" y="0"/>
                <wp:positionH relativeFrom="column">
                  <wp:posOffset>-6985</wp:posOffset>
                </wp:positionH>
                <wp:positionV relativeFrom="paragraph">
                  <wp:posOffset>40640</wp:posOffset>
                </wp:positionV>
                <wp:extent cx="5988050" cy="1625600"/>
                <wp:effectExtent l="0" t="0" r="1270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0" cy="1625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E6298A" id="Прямоугольник 2" o:spid="_x0000_s1026" style="position:absolute;margin-left:-.55pt;margin-top:3.2pt;width:471.5pt;height:12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" filled="f" strokecolor="black [3213]" strokeweight=".25pt"/>
            </w:pict>
          </mc:Fallback>
        </mc:AlternateContent>
      </w:r>
    </w:p>
    <w:p w14:paraId="3818AEBF" w14:textId="77777777" w:rsidR="00AA6876" w:rsidRPr="002E7B5F" w:rsidRDefault="00AA6876" w:rsidP="0018232F">
      <w:pPr>
        <w:shd w:val="clear" w:color="auto" w:fill="FFFFFF"/>
        <w:spacing w:after="0" w:line="240" w:lineRule="auto"/>
        <w:ind w:firstLine="708"/>
        <w:rPr>
          <w:rFonts w:ascii="Courier New" w:eastAsia="Times New Roman" w:hAnsi="Courier New" w:cs="Courier New"/>
          <w:i/>
          <w:sz w:val="18"/>
          <w:szCs w:val="17"/>
          <w:lang w:eastAsia="ru-RU"/>
        </w:rPr>
      </w:pPr>
      <w:r w:rsidRPr="002E7B5F">
        <w:rPr>
          <w:rFonts w:ascii="Courier New" w:eastAsia="Times New Roman" w:hAnsi="Courier New" w:cs="Courier New"/>
          <w:i/>
          <w:sz w:val="18"/>
          <w:szCs w:val="17"/>
          <w:lang w:eastAsia="ru-RU"/>
        </w:rPr>
        <w:t>#</w:t>
      </w:r>
      <w:r w:rsidRPr="00035E93">
        <w:rPr>
          <w:rFonts w:ascii="Courier New" w:eastAsia="Times New Roman" w:hAnsi="Courier New" w:cs="Courier New"/>
          <w:i/>
          <w:sz w:val="18"/>
          <w:szCs w:val="17"/>
          <w:lang w:val="en-US" w:eastAsia="ru-RU"/>
        </w:rPr>
        <w:t>include</w:t>
      </w:r>
      <w:r w:rsidRPr="002E7B5F">
        <w:rPr>
          <w:rFonts w:ascii="Courier New" w:eastAsia="Times New Roman" w:hAnsi="Courier New" w:cs="Courier New"/>
          <w:i/>
          <w:sz w:val="18"/>
          <w:szCs w:val="17"/>
          <w:lang w:eastAsia="ru-RU"/>
        </w:rPr>
        <w:t xml:space="preserve"> &lt;</w:t>
      </w:r>
      <w:r w:rsidRPr="00035E93">
        <w:rPr>
          <w:rFonts w:ascii="Courier New" w:eastAsia="Times New Roman" w:hAnsi="Courier New" w:cs="Courier New"/>
          <w:i/>
          <w:sz w:val="18"/>
          <w:szCs w:val="17"/>
          <w:lang w:val="en-US" w:eastAsia="ru-RU"/>
        </w:rPr>
        <w:t>iostream</w:t>
      </w:r>
      <w:r w:rsidRPr="002E7B5F">
        <w:rPr>
          <w:rFonts w:ascii="Courier New" w:eastAsia="Times New Roman" w:hAnsi="Courier New" w:cs="Courier New"/>
          <w:i/>
          <w:sz w:val="18"/>
          <w:szCs w:val="17"/>
          <w:lang w:eastAsia="ru-RU"/>
        </w:rPr>
        <w:t>&gt;</w:t>
      </w:r>
    </w:p>
    <w:p w14:paraId="25F4AF74" w14:textId="77777777" w:rsidR="00AA6876" w:rsidRPr="00035E93" w:rsidRDefault="00AA6876" w:rsidP="0018232F">
      <w:pPr>
        <w:shd w:val="clear" w:color="auto" w:fill="FFFFFF"/>
        <w:spacing w:after="0" w:line="240" w:lineRule="auto"/>
        <w:ind w:firstLine="708"/>
        <w:rPr>
          <w:rFonts w:ascii="Courier New" w:eastAsia="Times New Roman" w:hAnsi="Courier New" w:cs="Courier New"/>
          <w:i/>
          <w:sz w:val="18"/>
          <w:szCs w:val="17"/>
          <w:lang w:val="en-US" w:eastAsia="ru-RU"/>
        </w:rPr>
      </w:pPr>
      <w:r w:rsidRPr="00035E93">
        <w:rPr>
          <w:rFonts w:ascii="Courier New" w:eastAsia="Times New Roman" w:hAnsi="Courier New" w:cs="Courier New"/>
          <w:i/>
          <w:sz w:val="18"/>
          <w:szCs w:val="17"/>
          <w:lang w:val="en-US" w:eastAsia="ru-RU"/>
        </w:rPr>
        <w:t>#include &lt;math.h&gt;</w:t>
      </w:r>
    </w:p>
    <w:p w14:paraId="36FBB55B" w14:textId="77777777" w:rsidR="00AA6876" w:rsidRPr="00035E93" w:rsidRDefault="00AA6876" w:rsidP="0018232F">
      <w:pPr>
        <w:shd w:val="clear" w:color="auto" w:fill="FFFFFF"/>
        <w:spacing w:after="0" w:line="240" w:lineRule="auto"/>
        <w:ind w:firstLine="708"/>
        <w:rPr>
          <w:rFonts w:ascii="Courier New" w:eastAsia="Times New Roman" w:hAnsi="Courier New" w:cs="Courier New"/>
          <w:i/>
          <w:sz w:val="18"/>
          <w:szCs w:val="17"/>
          <w:lang w:val="en-US" w:eastAsia="ru-RU"/>
        </w:rPr>
      </w:pPr>
      <w:r w:rsidRPr="00035E93">
        <w:rPr>
          <w:rFonts w:ascii="Courier New" w:eastAsia="Times New Roman" w:hAnsi="Courier New" w:cs="Courier New"/>
          <w:i/>
          <w:sz w:val="18"/>
          <w:szCs w:val="17"/>
          <w:lang w:val="en-US" w:eastAsia="ru-RU"/>
        </w:rPr>
        <w:t>using namespace std</w:t>
      </w:r>
    </w:p>
    <w:p w14:paraId="71693115" w14:textId="77777777" w:rsidR="00AA6876" w:rsidRPr="00035E93" w:rsidRDefault="00AA6876" w:rsidP="0018232F">
      <w:pPr>
        <w:shd w:val="clear" w:color="auto" w:fill="FFFFFF"/>
        <w:spacing w:after="0" w:line="240" w:lineRule="auto"/>
        <w:ind w:firstLine="708"/>
        <w:rPr>
          <w:rFonts w:ascii="Courier New" w:eastAsia="Times New Roman" w:hAnsi="Courier New" w:cs="Courier New"/>
          <w:i/>
          <w:sz w:val="18"/>
          <w:szCs w:val="17"/>
          <w:lang w:val="en-US" w:eastAsia="ru-RU"/>
        </w:rPr>
      </w:pPr>
      <w:r w:rsidRPr="00035E93">
        <w:rPr>
          <w:rFonts w:ascii="Courier New" w:eastAsia="Times New Roman" w:hAnsi="Courier New" w:cs="Courier New"/>
          <w:i/>
          <w:sz w:val="18"/>
          <w:szCs w:val="17"/>
          <w:lang w:val="en-US" w:eastAsia="ru-RU"/>
        </w:rPr>
        <w:t>int main() {</w:t>
      </w:r>
    </w:p>
    <w:p w14:paraId="6B8CE857" w14:textId="77777777" w:rsidR="00AA6876" w:rsidRPr="00035E93" w:rsidRDefault="00AA6876" w:rsidP="0018232F">
      <w:pPr>
        <w:shd w:val="clear" w:color="auto" w:fill="FFFFFF"/>
        <w:spacing w:after="0" w:line="240" w:lineRule="auto"/>
        <w:ind w:left="708" w:firstLine="708"/>
        <w:rPr>
          <w:rFonts w:ascii="Courier New" w:eastAsia="Times New Roman" w:hAnsi="Courier New" w:cs="Courier New"/>
          <w:i/>
          <w:sz w:val="18"/>
          <w:szCs w:val="17"/>
          <w:lang w:val="en-US" w:eastAsia="ru-RU"/>
        </w:rPr>
      </w:pPr>
      <w:r w:rsidRPr="00035E93">
        <w:rPr>
          <w:rFonts w:ascii="Courier New" w:eastAsia="Times New Roman" w:hAnsi="Courier New" w:cs="Courier New"/>
          <w:i/>
          <w:sz w:val="18"/>
          <w:szCs w:val="17"/>
          <w:lang w:val="en-US" w:eastAsia="ru-RU"/>
        </w:rPr>
        <w:t>cout &lt;&lt; “введите катеты” &lt;&lt; endl;</w:t>
      </w:r>
    </w:p>
    <w:p w14:paraId="17BA393C" w14:textId="77777777" w:rsidR="00AA6876" w:rsidRPr="00035E93" w:rsidRDefault="00AA6876" w:rsidP="0018232F">
      <w:pPr>
        <w:shd w:val="clear" w:color="auto" w:fill="FFFFFF"/>
        <w:spacing w:after="0" w:line="240" w:lineRule="auto"/>
        <w:ind w:left="708" w:firstLine="708"/>
        <w:rPr>
          <w:rFonts w:ascii="Courier New" w:eastAsia="Times New Roman" w:hAnsi="Courier New" w:cs="Courier New"/>
          <w:i/>
          <w:sz w:val="18"/>
          <w:szCs w:val="17"/>
          <w:lang w:val="en-US" w:eastAsia="ru-RU"/>
        </w:rPr>
      </w:pPr>
      <w:r w:rsidRPr="00035E93">
        <w:rPr>
          <w:rFonts w:ascii="Courier New" w:eastAsia="Times New Roman" w:hAnsi="Courier New" w:cs="Courier New"/>
          <w:i/>
          <w:sz w:val="18"/>
          <w:szCs w:val="17"/>
          <w:lang w:val="en-US" w:eastAsia="ru-RU"/>
        </w:rPr>
        <w:t>float a=0.0, b=0.0;</w:t>
      </w:r>
    </w:p>
    <w:p w14:paraId="5E326E5D" w14:textId="77777777" w:rsidR="00AA6876" w:rsidRPr="00035E93" w:rsidRDefault="00AA6876" w:rsidP="0018232F">
      <w:pPr>
        <w:shd w:val="clear" w:color="auto" w:fill="FFFFFF"/>
        <w:spacing w:after="0" w:line="240" w:lineRule="auto"/>
        <w:ind w:left="708" w:firstLine="708"/>
        <w:rPr>
          <w:rFonts w:ascii="Courier New" w:eastAsia="Times New Roman" w:hAnsi="Courier New" w:cs="Courier New"/>
          <w:i/>
          <w:sz w:val="18"/>
          <w:szCs w:val="17"/>
          <w:lang w:val="en-US" w:eastAsia="ru-RU"/>
        </w:rPr>
      </w:pPr>
      <w:r w:rsidRPr="00035E93">
        <w:rPr>
          <w:rFonts w:ascii="Courier New" w:eastAsia="Times New Roman" w:hAnsi="Courier New" w:cs="Courier New"/>
          <w:i/>
          <w:sz w:val="18"/>
          <w:szCs w:val="17"/>
          <w:lang w:val="en-US" w:eastAsia="ru-RU"/>
        </w:rPr>
        <w:t>cin &gt;&gt; a; cin &gt;&gt; b;</w:t>
      </w:r>
    </w:p>
    <w:p w14:paraId="4FC0CF22" w14:textId="77777777" w:rsidR="00AA6876" w:rsidRPr="00035E93" w:rsidRDefault="00AA6876" w:rsidP="0018232F">
      <w:pPr>
        <w:shd w:val="clear" w:color="auto" w:fill="FFFFFF"/>
        <w:spacing w:after="0" w:line="240" w:lineRule="auto"/>
        <w:ind w:left="708" w:firstLine="708"/>
        <w:rPr>
          <w:rFonts w:ascii="Courier New" w:eastAsia="Times New Roman" w:hAnsi="Courier New" w:cs="Courier New"/>
          <w:i/>
          <w:sz w:val="18"/>
          <w:szCs w:val="17"/>
          <w:lang w:val="en-US" w:eastAsia="ru-RU"/>
        </w:rPr>
      </w:pPr>
      <w:r w:rsidRPr="00035E93">
        <w:rPr>
          <w:rFonts w:ascii="Courier New" w:eastAsia="Times New Roman" w:hAnsi="Courier New" w:cs="Courier New"/>
          <w:i/>
          <w:sz w:val="18"/>
          <w:szCs w:val="17"/>
          <w:lang w:val="en-US" w:eastAsia="ru-RU"/>
        </w:rPr>
        <w:t>cout &lt;&lt; “гипотенуза =” &lt;&lt; sqrtf(a*a+b*b) &lt;&lt; endl;</w:t>
      </w:r>
    </w:p>
    <w:p w14:paraId="32D73407" w14:textId="77777777" w:rsidR="00AA6876" w:rsidRPr="00035E93" w:rsidRDefault="00AA6876" w:rsidP="0018232F">
      <w:pPr>
        <w:shd w:val="clear" w:color="auto" w:fill="FFFFFF"/>
        <w:spacing w:after="0" w:line="240" w:lineRule="auto"/>
        <w:ind w:left="708" w:firstLine="708"/>
        <w:rPr>
          <w:rFonts w:ascii="Courier New" w:eastAsia="Times New Roman" w:hAnsi="Courier New" w:cs="Courier New"/>
          <w:i/>
          <w:sz w:val="18"/>
          <w:szCs w:val="17"/>
          <w:lang w:eastAsia="ru-RU"/>
        </w:rPr>
      </w:pPr>
      <w:r w:rsidRPr="00035E93">
        <w:rPr>
          <w:rFonts w:ascii="Courier New" w:eastAsia="Times New Roman" w:hAnsi="Courier New" w:cs="Courier New"/>
          <w:i/>
          <w:sz w:val="18"/>
          <w:szCs w:val="17"/>
          <w:lang w:val="en-US" w:eastAsia="ru-RU"/>
        </w:rPr>
        <w:t>system</w:t>
      </w:r>
      <w:r w:rsidRPr="00035E93">
        <w:rPr>
          <w:rFonts w:ascii="Courier New" w:eastAsia="Times New Roman" w:hAnsi="Courier New" w:cs="Courier New"/>
          <w:i/>
          <w:sz w:val="18"/>
          <w:szCs w:val="17"/>
          <w:lang w:eastAsia="ru-RU"/>
        </w:rPr>
        <w:t>(“</w:t>
      </w:r>
      <w:r w:rsidRPr="00035E93">
        <w:rPr>
          <w:rFonts w:ascii="Courier New" w:eastAsia="Times New Roman" w:hAnsi="Courier New" w:cs="Courier New"/>
          <w:i/>
          <w:sz w:val="18"/>
          <w:szCs w:val="17"/>
          <w:lang w:val="en-US" w:eastAsia="ru-RU"/>
        </w:rPr>
        <w:t>pause</w:t>
      </w:r>
      <w:r w:rsidRPr="00035E93">
        <w:rPr>
          <w:rFonts w:ascii="Courier New" w:eastAsia="Times New Roman" w:hAnsi="Courier New" w:cs="Courier New"/>
          <w:i/>
          <w:sz w:val="18"/>
          <w:szCs w:val="17"/>
          <w:lang w:eastAsia="ru-RU"/>
        </w:rPr>
        <w:t>”);</w:t>
      </w:r>
    </w:p>
    <w:p w14:paraId="04F3C0DF" w14:textId="77777777" w:rsidR="00AA6876" w:rsidRPr="00035E93" w:rsidRDefault="00AA6876" w:rsidP="0018232F">
      <w:pPr>
        <w:shd w:val="clear" w:color="auto" w:fill="FFFFFF"/>
        <w:spacing w:after="0" w:line="240" w:lineRule="auto"/>
        <w:ind w:left="708" w:firstLine="708"/>
        <w:rPr>
          <w:rFonts w:ascii="Courier New" w:eastAsia="Times New Roman" w:hAnsi="Courier New" w:cs="Courier New"/>
          <w:i/>
          <w:sz w:val="18"/>
          <w:szCs w:val="17"/>
          <w:lang w:eastAsia="ru-RU"/>
        </w:rPr>
      </w:pPr>
      <w:r w:rsidRPr="00035E93">
        <w:rPr>
          <w:rFonts w:ascii="Courier New" w:eastAsia="Times New Roman" w:hAnsi="Courier New" w:cs="Courier New"/>
          <w:i/>
          <w:sz w:val="18"/>
          <w:szCs w:val="17"/>
          <w:lang w:val="en-US" w:eastAsia="ru-RU"/>
        </w:rPr>
        <w:t>return</w:t>
      </w:r>
      <w:r w:rsidRPr="00035E93">
        <w:rPr>
          <w:rFonts w:ascii="Courier New" w:eastAsia="Times New Roman" w:hAnsi="Courier New" w:cs="Courier New"/>
          <w:i/>
          <w:sz w:val="18"/>
          <w:szCs w:val="17"/>
          <w:lang w:eastAsia="ru-RU"/>
        </w:rPr>
        <w:t xml:space="preserve"> 0;</w:t>
      </w:r>
    </w:p>
    <w:p w14:paraId="163AD3B3" w14:textId="77777777" w:rsidR="00AA6876" w:rsidRPr="00FF0E85" w:rsidRDefault="00AA6876" w:rsidP="001823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85">
        <w:rPr>
          <w:rFonts w:ascii="Courier New" w:eastAsia="Times New Roman" w:hAnsi="Courier New" w:cs="Courier New"/>
          <w:i/>
          <w:sz w:val="18"/>
          <w:szCs w:val="17"/>
          <w:lang w:eastAsia="ru-RU"/>
        </w:rPr>
        <w:t>}</w:t>
      </w:r>
    </w:p>
    <w:p w14:paraId="69D845B4" w14:textId="77777777" w:rsidR="00CC679A" w:rsidRPr="00A93C6A" w:rsidRDefault="00CC679A" w:rsidP="000D0C9F">
      <w:pPr>
        <w:shd w:val="clear" w:color="auto" w:fill="FFFFFF"/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F6F5C4" w14:textId="77777777" w:rsidR="00ED34B0" w:rsidRDefault="00E97C9F" w:rsidP="000D0C9F">
      <w:pPr>
        <w:shd w:val="clear" w:color="auto" w:fill="FFFFFF"/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Колонтитулы, н</w:t>
      </w:r>
      <w:r w:rsidR="00ED3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умерация страниц</w:t>
      </w:r>
    </w:p>
    <w:p w14:paraId="253F1ED8" w14:textId="77777777" w:rsidR="00B25D45" w:rsidRPr="00D57018" w:rsidRDefault="00ED34B0" w:rsidP="00B25D45">
      <w:pPr>
        <w:ind w:firstLine="340"/>
        <w:jc w:val="both"/>
        <w:rPr>
          <w:rFonts w:ascii="Times New Roman" w:hAnsi="Times New Roman" w:cs="Times New Roman"/>
          <w:sz w:val="24"/>
        </w:rPr>
      </w:pPr>
      <w:r w:rsidRPr="00ED34B0">
        <w:rPr>
          <w:rFonts w:ascii="Times New Roman" w:hAnsi="Times New Roman" w:cs="Times New Roman"/>
          <w:sz w:val="24"/>
        </w:rPr>
        <w:t>Нумерация страниц производится следующим образом:</w:t>
      </w:r>
      <w:r w:rsidR="005F2D28">
        <w:rPr>
          <w:rFonts w:ascii="Times New Roman" w:hAnsi="Times New Roman" w:cs="Times New Roman"/>
          <w:sz w:val="24"/>
        </w:rPr>
        <w:t xml:space="preserve"> н</w:t>
      </w:r>
      <w:r w:rsidR="00587C24" w:rsidRPr="00587C24">
        <w:rPr>
          <w:rFonts w:ascii="Times New Roman" w:hAnsi="Times New Roman" w:cs="Times New Roman"/>
          <w:sz w:val="24"/>
        </w:rPr>
        <w:t>омера страниц устан</w:t>
      </w:r>
      <w:r w:rsidR="002E7B5F">
        <w:rPr>
          <w:rFonts w:ascii="Times New Roman" w:hAnsi="Times New Roman" w:cs="Times New Roman"/>
          <w:sz w:val="24"/>
        </w:rPr>
        <w:t>авливаются</w:t>
      </w:r>
      <w:r w:rsidR="00587C24" w:rsidRPr="00587C24">
        <w:rPr>
          <w:rFonts w:ascii="Times New Roman" w:hAnsi="Times New Roman" w:cs="Times New Roman"/>
          <w:sz w:val="24"/>
        </w:rPr>
        <w:t xml:space="preserve"> </w:t>
      </w:r>
      <w:r w:rsidR="002E7B5F">
        <w:rPr>
          <w:rFonts w:ascii="Times New Roman" w:hAnsi="Times New Roman" w:cs="Times New Roman"/>
          <w:sz w:val="24"/>
        </w:rPr>
        <w:t xml:space="preserve">«вверху страницы», шрифт обычный 10-й </w:t>
      </w:r>
      <w:r w:rsidR="00587C24" w:rsidRPr="00587C24">
        <w:rPr>
          <w:rFonts w:ascii="Times New Roman" w:hAnsi="Times New Roman" w:cs="Times New Roman"/>
          <w:sz w:val="24"/>
        </w:rPr>
        <w:t>Times New Roman</w:t>
      </w:r>
      <w:r w:rsidR="002E7B5F">
        <w:rPr>
          <w:rFonts w:ascii="Times New Roman" w:hAnsi="Times New Roman" w:cs="Times New Roman"/>
          <w:sz w:val="24"/>
        </w:rPr>
        <w:t>.</w:t>
      </w:r>
    </w:p>
    <w:p w14:paraId="018F189E" w14:textId="77777777" w:rsidR="005F2D28" w:rsidRDefault="005F2D28" w:rsidP="00ED34B0">
      <w:pPr>
        <w:ind w:firstLine="340"/>
        <w:jc w:val="both"/>
        <w:rPr>
          <w:rFonts w:ascii="Times New Roman" w:hAnsi="Times New Roman" w:cs="Times New Roman"/>
          <w:sz w:val="24"/>
        </w:rPr>
      </w:pPr>
      <w:r w:rsidRPr="00D57018">
        <w:rPr>
          <w:rFonts w:ascii="Times New Roman" w:hAnsi="Times New Roman" w:cs="Times New Roman"/>
          <w:sz w:val="24"/>
        </w:rPr>
        <w:t>Колонтитулы устанавливаем вверху (с отступом от верхнего края страницы в 1,5</w:t>
      </w:r>
      <w:r>
        <w:rPr>
          <w:rFonts w:ascii="Times New Roman" w:hAnsi="Times New Roman" w:cs="Times New Roman"/>
          <w:sz w:val="24"/>
        </w:rPr>
        <w:t xml:space="preserve"> см.) </w:t>
      </w:r>
      <w:r w:rsidRPr="00A16DED">
        <w:rPr>
          <w:rFonts w:ascii="Times New Roman" w:hAnsi="Times New Roman" w:cs="Times New Roman"/>
          <w:sz w:val="24"/>
        </w:rPr>
        <w:t>без нумерации первой страницы.</w:t>
      </w:r>
    </w:p>
    <w:p w14:paraId="69B01833" w14:textId="77777777" w:rsidR="00ED34B0" w:rsidRPr="00D57018" w:rsidRDefault="007535EC" w:rsidP="00ED34B0">
      <w:pPr>
        <w:ind w:firstLine="340"/>
        <w:jc w:val="both"/>
        <w:rPr>
          <w:rFonts w:ascii="Times New Roman" w:hAnsi="Times New Roman" w:cs="Times New Roman"/>
          <w:sz w:val="24"/>
        </w:rPr>
      </w:pPr>
      <w:r w:rsidRPr="00D57018">
        <w:rPr>
          <w:rFonts w:ascii="Times New Roman" w:hAnsi="Times New Roman" w:cs="Times New Roman"/>
          <w:sz w:val="24"/>
        </w:rPr>
        <w:t xml:space="preserve">Колонтитулы для четных страниц </w:t>
      </w:r>
      <w:r w:rsidR="002E7B5F">
        <w:rPr>
          <w:rFonts w:ascii="Times New Roman" w:hAnsi="Times New Roman" w:cs="Times New Roman"/>
          <w:sz w:val="24"/>
        </w:rPr>
        <w:t xml:space="preserve">содержат </w:t>
      </w:r>
      <w:r w:rsidR="002E7B5F" w:rsidRPr="00A40BA0">
        <w:rPr>
          <w:rFonts w:ascii="Times New Roman" w:hAnsi="Times New Roman" w:cs="Times New Roman"/>
          <w:sz w:val="24"/>
        </w:rPr>
        <w:t>фамили</w:t>
      </w:r>
      <w:r w:rsidR="002E7B5F">
        <w:rPr>
          <w:rFonts w:ascii="Times New Roman" w:hAnsi="Times New Roman" w:cs="Times New Roman"/>
          <w:sz w:val="24"/>
        </w:rPr>
        <w:t>ю</w:t>
      </w:r>
      <w:r w:rsidR="002E7B5F" w:rsidRPr="00A40BA0">
        <w:rPr>
          <w:rFonts w:ascii="Times New Roman" w:hAnsi="Times New Roman" w:cs="Times New Roman"/>
          <w:sz w:val="24"/>
        </w:rPr>
        <w:t xml:space="preserve"> автора с инициалами впереди</w:t>
      </w:r>
      <w:r w:rsidR="002E7B5F" w:rsidRPr="00D57018">
        <w:rPr>
          <w:rFonts w:ascii="Times New Roman" w:hAnsi="Times New Roman" w:cs="Times New Roman"/>
          <w:sz w:val="24"/>
        </w:rPr>
        <w:t xml:space="preserve"> </w:t>
      </w:r>
      <w:r w:rsidR="002E7B5F">
        <w:rPr>
          <w:rFonts w:ascii="Times New Roman" w:hAnsi="Times New Roman" w:cs="Times New Roman"/>
          <w:sz w:val="24"/>
        </w:rPr>
        <w:t xml:space="preserve">и </w:t>
      </w:r>
      <w:r w:rsidR="00ED34B0" w:rsidRPr="00D57018">
        <w:rPr>
          <w:rFonts w:ascii="Times New Roman" w:hAnsi="Times New Roman" w:cs="Times New Roman"/>
          <w:sz w:val="24"/>
        </w:rPr>
        <w:t>набира</w:t>
      </w:r>
      <w:r w:rsidR="002E7B5F">
        <w:rPr>
          <w:rFonts w:ascii="Times New Roman" w:hAnsi="Times New Roman" w:cs="Times New Roman"/>
          <w:sz w:val="24"/>
        </w:rPr>
        <w:t>ю</w:t>
      </w:r>
      <w:r w:rsidR="00ED34B0" w:rsidRPr="00D57018">
        <w:rPr>
          <w:rFonts w:ascii="Times New Roman" w:hAnsi="Times New Roman" w:cs="Times New Roman"/>
          <w:sz w:val="24"/>
        </w:rPr>
        <w:t xml:space="preserve">тся </w:t>
      </w:r>
      <w:r w:rsidR="002E7B5F" w:rsidRPr="00D57018">
        <w:rPr>
          <w:rFonts w:ascii="Times New Roman" w:hAnsi="Times New Roman" w:cs="Times New Roman"/>
          <w:sz w:val="24"/>
        </w:rPr>
        <w:t>8</w:t>
      </w:r>
      <w:r w:rsidR="002E7B5F">
        <w:rPr>
          <w:rFonts w:ascii="Times New Roman" w:hAnsi="Times New Roman" w:cs="Times New Roman"/>
          <w:sz w:val="24"/>
        </w:rPr>
        <w:t xml:space="preserve">-м шрифтом </w:t>
      </w:r>
      <w:r w:rsidR="002E7B5F" w:rsidRPr="00D57018">
        <w:rPr>
          <w:rFonts w:ascii="Times New Roman" w:hAnsi="Times New Roman" w:cs="Times New Roman"/>
          <w:sz w:val="24"/>
          <w:lang w:val="en-US"/>
        </w:rPr>
        <w:t>Times</w:t>
      </w:r>
      <w:r w:rsidR="002E7B5F" w:rsidRPr="00D57018">
        <w:rPr>
          <w:rFonts w:ascii="Times New Roman" w:hAnsi="Times New Roman" w:cs="Times New Roman"/>
          <w:sz w:val="24"/>
        </w:rPr>
        <w:t xml:space="preserve"> </w:t>
      </w:r>
      <w:r w:rsidR="002E7B5F" w:rsidRPr="00D57018">
        <w:rPr>
          <w:rFonts w:ascii="Times New Roman" w:hAnsi="Times New Roman" w:cs="Times New Roman"/>
          <w:sz w:val="24"/>
          <w:lang w:val="en-US"/>
        </w:rPr>
        <w:t>New</w:t>
      </w:r>
      <w:r w:rsidR="002E7B5F" w:rsidRPr="00D57018">
        <w:rPr>
          <w:rFonts w:ascii="Times New Roman" w:hAnsi="Times New Roman" w:cs="Times New Roman"/>
          <w:sz w:val="24"/>
        </w:rPr>
        <w:t xml:space="preserve"> </w:t>
      </w:r>
      <w:r w:rsidR="002E7B5F" w:rsidRPr="00D57018">
        <w:rPr>
          <w:rFonts w:ascii="Times New Roman" w:hAnsi="Times New Roman" w:cs="Times New Roman"/>
          <w:sz w:val="24"/>
          <w:lang w:val="en-US"/>
        </w:rPr>
        <w:t>Roman</w:t>
      </w:r>
      <w:r w:rsidR="002E7B5F">
        <w:rPr>
          <w:rFonts w:ascii="Times New Roman" w:hAnsi="Times New Roman" w:cs="Times New Roman"/>
          <w:sz w:val="24"/>
        </w:rPr>
        <w:t>,</w:t>
      </w:r>
      <w:r w:rsidR="002E7B5F" w:rsidRPr="00D57018">
        <w:rPr>
          <w:rFonts w:ascii="Times New Roman" w:hAnsi="Times New Roman" w:cs="Times New Roman"/>
          <w:sz w:val="24"/>
        </w:rPr>
        <w:t xml:space="preserve"> </w:t>
      </w:r>
      <w:r w:rsidR="00ED34B0" w:rsidRPr="00D57018">
        <w:rPr>
          <w:rFonts w:ascii="Times New Roman" w:hAnsi="Times New Roman" w:cs="Times New Roman"/>
          <w:sz w:val="24"/>
        </w:rPr>
        <w:t>курсивом</w:t>
      </w:r>
      <w:r w:rsidRPr="00D57018">
        <w:rPr>
          <w:rFonts w:ascii="Times New Roman" w:hAnsi="Times New Roman" w:cs="Times New Roman"/>
          <w:sz w:val="24"/>
        </w:rPr>
        <w:t xml:space="preserve">, </w:t>
      </w:r>
      <w:r w:rsidR="00A40BA0" w:rsidRPr="00A40BA0">
        <w:rPr>
          <w:rFonts w:ascii="Times New Roman" w:hAnsi="Times New Roman" w:cs="Times New Roman"/>
          <w:sz w:val="24"/>
        </w:rPr>
        <w:t>прописными</w:t>
      </w:r>
      <w:r w:rsidR="002E7B5F">
        <w:rPr>
          <w:rFonts w:ascii="Times New Roman" w:hAnsi="Times New Roman" w:cs="Times New Roman"/>
          <w:sz w:val="24"/>
        </w:rPr>
        <w:t xml:space="preserve"> буквами</w:t>
      </w:r>
      <w:r w:rsidR="00A40BA0" w:rsidRPr="00A40BA0">
        <w:rPr>
          <w:rFonts w:ascii="Times New Roman" w:hAnsi="Times New Roman" w:cs="Times New Roman"/>
          <w:sz w:val="24"/>
        </w:rPr>
        <w:t xml:space="preserve">, </w:t>
      </w:r>
      <w:r w:rsidR="002E7B5F">
        <w:rPr>
          <w:rFonts w:ascii="Times New Roman" w:hAnsi="Times New Roman" w:cs="Times New Roman"/>
          <w:sz w:val="24"/>
        </w:rPr>
        <w:t>за</w:t>
      </w:r>
      <w:r w:rsidR="00ED34B0" w:rsidRPr="00D57018">
        <w:rPr>
          <w:rFonts w:ascii="Times New Roman" w:hAnsi="Times New Roman" w:cs="Times New Roman"/>
          <w:sz w:val="24"/>
        </w:rPr>
        <w:t>пис</w:t>
      </w:r>
      <w:r w:rsidR="002E7B5F">
        <w:rPr>
          <w:rFonts w:ascii="Times New Roman" w:hAnsi="Times New Roman" w:cs="Times New Roman"/>
          <w:sz w:val="24"/>
        </w:rPr>
        <w:t>ываю</w:t>
      </w:r>
      <w:r w:rsidR="00ED34B0" w:rsidRPr="00D57018">
        <w:rPr>
          <w:rFonts w:ascii="Times New Roman" w:hAnsi="Times New Roman" w:cs="Times New Roman"/>
          <w:sz w:val="24"/>
        </w:rPr>
        <w:t>т</w:t>
      </w:r>
      <w:r w:rsidR="002E7B5F">
        <w:rPr>
          <w:rFonts w:ascii="Times New Roman" w:hAnsi="Times New Roman" w:cs="Times New Roman"/>
          <w:sz w:val="24"/>
        </w:rPr>
        <w:t>ся</w:t>
      </w:r>
      <w:r w:rsidR="00ED34B0" w:rsidRPr="00D57018">
        <w:rPr>
          <w:rFonts w:ascii="Times New Roman" w:hAnsi="Times New Roman" w:cs="Times New Roman"/>
          <w:sz w:val="24"/>
        </w:rPr>
        <w:t xml:space="preserve"> у правого края без отступа. Если авторов несколько, то </w:t>
      </w:r>
      <w:r w:rsidR="002E7B5F">
        <w:rPr>
          <w:rFonts w:ascii="Times New Roman" w:hAnsi="Times New Roman" w:cs="Times New Roman"/>
          <w:sz w:val="24"/>
        </w:rPr>
        <w:t xml:space="preserve">необходимо </w:t>
      </w:r>
      <w:r w:rsidR="00ED34B0" w:rsidRPr="00D57018">
        <w:rPr>
          <w:rFonts w:ascii="Times New Roman" w:hAnsi="Times New Roman" w:cs="Times New Roman"/>
          <w:sz w:val="24"/>
        </w:rPr>
        <w:t>указывать только первых двух и далее писать “и др</w:t>
      </w:r>
      <w:r w:rsidR="00A40BA0">
        <w:rPr>
          <w:rFonts w:ascii="Times New Roman" w:hAnsi="Times New Roman" w:cs="Times New Roman"/>
          <w:sz w:val="24"/>
        </w:rPr>
        <w:t>.”.</w:t>
      </w:r>
    </w:p>
    <w:p w14:paraId="239D3C37" w14:textId="77777777" w:rsidR="00D521DB" w:rsidRDefault="00ED34B0" w:rsidP="00ED34B0">
      <w:pPr>
        <w:ind w:firstLine="340"/>
        <w:jc w:val="both"/>
        <w:rPr>
          <w:rFonts w:ascii="Times New Roman" w:hAnsi="Times New Roman" w:cs="Times New Roman"/>
          <w:sz w:val="24"/>
        </w:rPr>
      </w:pPr>
      <w:r w:rsidRPr="00D57018">
        <w:rPr>
          <w:rFonts w:ascii="Times New Roman" w:hAnsi="Times New Roman" w:cs="Times New Roman"/>
          <w:sz w:val="24"/>
        </w:rPr>
        <w:t xml:space="preserve">На нечетных страницах </w:t>
      </w:r>
      <w:r w:rsidR="002E7B5F">
        <w:rPr>
          <w:rFonts w:ascii="Times New Roman" w:hAnsi="Times New Roman" w:cs="Times New Roman"/>
          <w:sz w:val="24"/>
        </w:rPr>
        <w:t xml:space="preserve">статьи </w:t>
      </w:r>
      <w:r w:rsidRPr="00D57018">
        <w:rPr>
          <w:rFonts w:ascii="Times New Roman" w:hAnsi="Times New Roman" w:cs="Times New Roman"/>
          <w:sz w:val="24"/>
        </w:rPr>
        <w:t>колонтитулы</w:t>
      </w:r>
      <w:r w:rsidR="002E7B5F">
        <w:rPr>
          <w:rFonts w:ascii="Times New Roman" w:hAnsi="Times New Roman" w:cs="Times New Roman"/>
          <w:sz w:val="24"/>
        </w:rPr>
        <w:t xml:space="preserve"> содержат </w:t>
      </w:r>
      <w:r w:rsidR="002E7B5F" w:rsidRPr="00D57018">
        <w:rPr>
          <w:rFonts w:ascii="Times New Roman" w:hAnsi="Times New Roman" w:cs="Times New Roman"/>
          <w:sz w:val="24"/>
        </w:rPr>
        <w:t>начало названия статьи, но не более, чем на треть строки (а далее “...”)</w:t>
      </w:r>
      <w:r w:rsidR="002E7B5F">
        <w:rPr>
          <w:rFonts w:ascii="Times New Roman" w:hAnsi="Times New Roman" w:cs="Times New Roman"/>
          <w:sz w:val="24"/>
        </w:rPr>
        <w:t>,</w:t>
      </w:r>
      <w:r w:rsidRPr="00D57018">
        <w:rPr>
          <w:rFonts w:ascii="Times New Roman" w:hAnsi="Times New Roman" w:cs="Times New Roman"/>
          <w:sz w:val="24"/>
        </w:rPr>
        <w:t xml:space="preserve"> </w:t>
      </w:r>
      <w:r w:rsidR="002E7B5F">
        <w:rPr>
          <w:rFonts w:ascii="Times New Roman" w:hAnsi="Times New Roman" w:cs="Times New Roman"/>
          <w:sz w:val="24"/>
        </w:rPr>
        <w:t xml:space="preserve">записываются </w:t>
      </w:r>
      <w:r w:rsidRPr="00D57018">
        <w:rPr>
          <w:rFonts w:ascii="Times New Roman" w:hAnsi="Times New Roman" w:cs="Times New Roman"/>
          <w:sz w:val="24"/>
        </w:rPr>
        <w:t>у левого края без отступа</w:t>
      </w:r>
      <w:r w:rsidR="00624F57">
        <w:rPr>
          <w:rFonts w:ascii="Times New Roman" w:hAnsi="Times New Roman" w:cs="Times New Roman"/>
          <w:sz w:val="24"/>
        </w:rPr>
        <w:t>, начиная</w:t>
      </w:r>
      <w:r w:rsidRPr="00D57018">
        <w:rPr>
          <w:rFonts w:ascii="Times New Roman" w:hAnsi="Times New Roman" w:cs="Times New Roman"/>
          <w:sz w:val="24"/>
        </w:rPr>
        <w:t xml:space="preserve"> с большой строчн</w:t>
      </w:r>
      <w:r w:rsidR="00624F57">
        <w:rPr>
          <w:rFonts w:ascii="Times New Roman" w:hAnsi="Times New Roman" w:cs="Times New Roman"/>
          <w:sz w:val="24"/>
        </w:rPr>
        <w:t>ой буквы,</w:t>
      </w:r>
      <w:r w:rsidRPr="00D57018">
        <w:rPr>
          <w:rFonts w:ascii="Times New Roman" w:hAnsi="Times New Roman" w:cs="Times New Roman"/>
          <w:sz w:val="24"/>
        </w:rPr>
        <w:t xml:space="preserve"> </w:t>
      </w:r>
      <w:r w:rsidR="00624F57" w:rsidRPr="00D57018">
        <w:rPr>
          <w:rFonts w:ascii="Times New Roman" w:hAnsi="Times New Roman" w:cs="Times New Roman"/>
          <w:sz w:val="24"/>
        </w:rPr>
        <w:t>8</w:t>
      </w:r>
      <w:r w:rsidR="00624F57">
        <w:rPr>
          <w:rFonts w:ascii="Times New Roman" w:hAnsi="Times New Roman" w:cs="Times New Roman"/>
          <w:sz w:val="24"/>
        </w:rPr>
        <w:t xml:space="preserve">-м шрифтом </w:t>
      </w:r>
      <w:r w:rsidR="00624F57" w:rsidRPr="00D57018">
        <w:rPr>
          <w:rFonts w:ascii="Times New Roman" w:hAnsi="Times New Roman" w:cs="Times New Roman"/>
          <w:sz w:val="24"/>
          <w:lang w:val="en-US"/>
        </w:rPr>
        <w:t>Times</w:t>
      </w:r>
      <w:r w:rsidR="00624F57" w:rsidRPr="00D57018">
        <w:rPr>
          <w:rFonts w:ascii="Times New Roman" w:hAnsi="Times New Roman" w:cs="Times New Roman"/>
          <w:sz w:val="24"/>
        </w:rPr>
        <w:t xml:space="preserve"> </w:t>
      </w:r>
      <w:r w:rsidR="00624F57" w:rsidRPr="00D57018">
        <w:rPr>
          <w:rFonts w:ascii="Times New Roman" w:hAnsi="Times New Roman" w:cs="Times New Roman"/>
          <w:sz w:val="24"/>
          <w:lang w:val="en-US"/>
        </w:rPr>
        <w:t>New</w:t>
      </w:r>
      <w:r w:rsidR="00624F57" w:rsidRPr="00D57018">
        <w:rPr>
          <w:rFonts w:ascii="Times New Roman" w:hAnsi="Times New Roman" w:cs="Times New Roman"/>
          <w:sz w:val="24"/>
        </w:rPr>
        <w:t xml:space="preserve"> </w:t>
      </w:r>
      <w:r w:rsidR="00624F57" w:rsidRPr="00D57018">
        <w:rPr>
          <w:rFonts w:ascii="Times New Roman" w:hAnsi="Times New Roman" w:cs="Times New Roman"/>
          <w:sz w:val="24"/>
          <w:lang w:val="en-US"/>
        </w:rPr>
        <w:t>Roman</w:t>
      </w:r>
      <w:r w:rsidR="00624F57">
        <w:rPr>
          <w:rFonts w:ascii="Times New Roman" w:hAnsi="Times New Roman" w:cs="Times New Roman"/>
          <w:sz w:val="24"/>
        </w:rPr>
        <w:t>,</w:t>
      </w:r>
      <w:r w:rsidR="00624F57" w:rsidRPr="00D57018">
        <w:rPr>
          <w:rFonts w:ascii="Times New Roman" w:hAnsi="Times New Roman" w:cs="Times New Roman"/>
          <w:sz w:val="24"/>
        </w:rPr>
        <w:t xml:space="preserve"> </w:t>
      </w:r>
      <w:r w:rsidRPr="00D57018">
        <w:rPr>
          <w:rFonts w:ascii="Times New Roman" w:hAnsi="Times New Roman" w:cs="Times New Roman"/>
          <w:sz w:val="24"/>
        </w:rPr>
        <w:t xml:space="preserve">курсивом. </w:t>
      </w:r>
    </w:p>
    <w:p w14:paraId="621BC732" w14:textId="77777777" w:rsidR="00ED34B0" w:rsidRPr="00D57018" w:rsidRDefault="00ED34B0" w:rsidP="00ED34B0">
      <w:pPr>
        <w:ind w:firstLine="340"/>
        <w:jc w:val="both"/>
        <w:rPr>
          <w:rFonts w:ascii="Times New Roman" w:hAnsi="Times New Roman" w:cs="Times New Roman"/>
          <w:sz w:val="24"/>
        </w:rPr>
      </w:pPr>
      <w:r w:rsidRPr="00D57018">
        <w:rPr>
          <w:rFonts w:ascii="Times New Roman" w:hAnsi="Times New Roman" w:cs="Times New Roman"/>
          <w:sz w:val="24"/>
        </w:rPr>
        <w:t xml:space="preserve">Колонтитулы </w:t>
      </w:r>
      <w:r w:rsidR="00624F57">
        <w:rPr>
          <w:rFonts w:ascii="Times New Roman" w:hAnsi="Times New Roman" w:cs="Times New Roman"/>
          <w:sz w:val="24"/>
        </w:rPr>
        <w:t xml:space="preserve">не включают </w:t>
      </w:r>
      <w:r w:rsidRPr="00D57018">
        <w:rPr>
          <w:rFonts w:ascii="Times New Roman" w:hAnsi="Times New Roman" w:cs="Times New Roman"/>
          <w:sz w:val="24"/>
        </w:rPr>
        <w:t>отступ</w:t>
      </w:r>
      <w:r w:rsidR="00624F57">
        <w:rPr>
          <w:rFonts w:ascii="Times New Roman" w:hAnsi="Times New Roman" w:cs="Times New Roman"/>
          <w:sz w:val="24"/>
        </w:rPr>
        <w:t>ы</w:t>
      </w:r>
      <w:r w:rsidRPr="00D57018">
        <w:rPr>
          <w:rFonts w:ascii="Times New Roman" w:hAnsi="Times New Roman" w:cs="Times New Roman"/>
          <w:sz w:val="24"/>
        </w:rPr>
        <w:t xml:space="preserve"> и </w:t>
      </w:r>
      <w:r w:rsidR="00624F57">
        <w:rPr>
          <w:rFonts w:ascii="Times New Roman" w:hAnsi="Times New Roman" w:cs="Times New Roman"/>
          <w:sz w:val="24"/>
        </w:rPr>
        <w:t>абзацы</w:t>
      </w:r>
      <w:r w:rsidRPr="00D57018">
        <w:rPr>
          <w:rFonts w:ascii="Times New Roman" w:hAnsi="Times New Roman" w:cs="Times New Roman"/>
          <w:sz w:val="24"/>
        </w:rPr>
        <w:t>.</w:t>
      </w:r>
    </w:p>
    <w:p w14:paraId="5EB5B25D" w14:textId="77777777" w:rsidR="00D57018" w:rsidRDefault="00D57018" w:rsidP="00ED34B0">
      <w:pPr>
        <w:ind w:firstLine="340"/>
        <w:jc w:val="both"/>
        <w:rPr>
          <w:rFonts w:ascii="Times New Roman" w:hAnsi="Times New Roman" w:cs="Times New Roman"/>
          <w:sz w:val="24"/>
        </w:rPr>
      </w:pPr>
    </w:p>
    <w:p w14:paraId="7B887485" w14:textId="77777777" w:rsidR="002C1BA4" w:rsidRDefault="002C1BA4" w:rsidP="00ED34B0">
      <w:pPr>
        <w:ind w:firstLine="340"/>
        <w:jc w:val="both"/>
        <w:rPr>
          <w:rFonts w:ascii="Times New Roman" w:hAnsi="Times New Roman" w:cs="Times New Roman"/>
          <w:sz w:val="24"/>
        </w:rPr>
      </w:pPr>
    </w:p>
    <w:p w14:paraId="3CEB113F" w14:textId="77777777" w:rsidR="002C1BA4" w:rsidRDefault="002C1BA4" w:rsidP="00ED34B0">
      <w:pPr>
        <w:ind w:firstLine="340"/>
        <w:jc w:val="both"/>
        <w:rPr>
          <w:rFonts w:ascii="Times New Roman" w:hAnsi="Times New Roman" w:cs="Times New Roman"/>
          <w:sz w:val="24"/>
        </w:rPr>
      </w:pPr>
    </w:p>
    <w:p w14:paraId="21016C57" w14:textId="77777777" w:rsidR="000D0C9F" w:rsidRPr="00FC20AB" w:rsidRDefault="000D0C9F" w:rsidP="000D0C9F">
      <w:pPr>
        <w:shd w:val="clear" w:color="auto" w:fill="FFFFFF"/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2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Оформление списка литературы</w:t>
      </w:r>
    </w:p>
    <w:p w14:paraId="4EA5FFE6" w14:textId="77777777" w:rsidR="000D0C9F" w:rsidRPr="000D0C9F" w:rsidRDefault="000D0C9F" w:rsidP="000D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 (на русском и английском языках) приводится в конце статьи под заголовками «</w:t>
      </w:r>
      <w:r w:rsidR="00FC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итератур</w:t>
      </w:r>
      <w:r w:rsidR="00624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«References» соответственно по нижеприведенному образцу. </w:t>
      </w:r>
      <w:r w:rsidR="00A5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</w:t>
      </w:r>
      <w:r w:rsidR="00A56112" w:rsidRPr="00A56112">
        <w:t xml:space="preserve"> </w:t>
      </w:r>
      <w:r w:rsidR="00A56112" w:rsidRPr="00A5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</w:t>
      </w:r>
      <w:r w:rsidR="00A5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 выполняться по</w:t>
      </w:r>
      <w:r w:rsidR="00A56112" w:rsidRPr="00A5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ГОСТу. 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 в тексте заключаются в квадратные скобки [1] и приводятся внутри предложения. Если статья не является обзором, не перечисляйте более трех позиций в одних квадратных скобках, причем перечисляемые источники разделяются запятыми [2, 4, 6] (либо тире [3 – 5], если источники пронумерованы подряд). Литература нумеруется по порядку упоминания в тексте. Ссылки на иностранные источники даются на языке оригинала.</w:t>
      </w:r>
    </w:p>
    <w:p w14:paraId="51570088" w14:textId="77777777" w:rsidR="00FD3FF8" w:rsidRDefault="00905BA9" w:rsidP="00FD3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5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должен включать</w:t>
      </w:r>
      <w:r w:rsidR="00FD3FF8" w:rsidRPr="00FD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14:paraId="11BC436A" w14:textId="77777777" w:rsidR="00FD3FF8" w:rsidRDefault="00FD3FF8" w:rsidP="00FD3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более 20 ссылок на научные статьи; </w:t>
      </w:r>
    </w:p>
    <w:p w14:paraId="7E730375" w14:textId="77777777" w:rsidR="00FD3FF8" w:rsidRDefault="00FD3FF8" w:rsidP="00FD3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2) менее 20% ссылок на собственные работы; </w:t>
      </w:r>
    </w:p>
    <w:p w14:paraId="1D58AA6C" w14:textId="77777777" w:rsidR="00FD3FF8" w:rsidRDefault="00FD3FF8" w:rsidP="00FD3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3) более 50% ссылок на научные статьи последних пяти лет; </w:t>
      </w:r>
    </w:p>
    <w:p w14:paraId="6D8EC214" w14:textId="77777777" w:rsidR="00C32323" w:rsidRDefault="00FD3FF8" w:rsidP="00FD3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более 40% ссылок на статьи из иностранных научных журналов и других иностранных источников.</w:t>
      </w:r>
    </w:p>
    <w:p w14:paraId="18B87919" w14:textId="77777777" w:rsidR="00905BA9" w:rsidRDefault="00905BA9" w:rsidP="00905B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ссылайтесь на неавторитетные источники</w:t>
      </w:r>
      <w:r w:rsidR="00624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D0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пособия, Википедию и т.п.</w:t>
      </w:r>
    </w:p>
    <w:p w14:paraId="780A630F" w14:textId="77777777" w:rsidR="00905BA9" w:rsidRDefault="00FF271C" w:rsidP="00905B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2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Примеры оформления:</w:t>
      </w:r>
    </w:p>
    <w:p w14:paraId="41873261" w14:textId="77777777" w:rsidR="00FF271C" w:rsidRPr="00B55D42" w:rsidRDefault="00FF271C" w:rsidP="00FF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2A10">
        <w:rPr>
          <w:rFonts w:ascii="Times New Roman" w:eastAsia="TimesNewRomanPSMT" w:hAnsi="Times New Roman" w:cs="Times New Roman"/>
          <w:sz w:val="24"/>
          <w:szCs w:val="24"/>
        </w:rPr>
        <w:t>Ниже приведены примеры оформления Списка литературы (ГОСТ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NewRomanPSMT" w:hAnsi="Times New Roman" w:cs="Times New Roman"/>
          <w:sz w:val="24"/>
          <w:szCs w:val="24"/>
        </w:rPr>
        <w:t>Р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 </w:t>
      </w:r>
      <w:r w:rsidRPr="00A82A10">
        <w:rPr>
          <w:rFonts w:ascii="Times New Roman" w:eastAsia="TimesNewRomanPSMT" w:hAnsi="Times New Roman" w:cs="Times New Roman"/>
          <w:sz w:val="24"/>
          <w:szCs w:val="24"/>
        </w:rPr>
        <w:t>7.0.5–2008) и References</w:t>
      </w:r>
      <w:r w:rsidR="00CC679A" w:rsidRPr="00CC679A">
        <w:rPr>
          <w:rFonts w:ascii="Times New Roman" w:eastAsia="TimesNewRomanPSMT" w:hAnsi="Times New Roman" w:cs="Times New Roman"/>
          <w:sz w:val="24"/>
          <w:szCs w:val="24"/>
        </w:rPr>
        <w:t xml:space="preserve"> [1,2]</w:t>
      </w:r>
      <w:r w:rsidRPr="00A82A1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7AA49DDC" w14:textId="77777777" w:rsidR="00FF271C" w:rsidRPr="00B55D42" w:rsidRDefault="00FF271C" w:rsidP="00FF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460"/>
      </w:tblGrid>
      <w:tr w:rsidR="00FF271C" w:rsidRPr="00C30D68" w14:paraId="63E38A26" w14:textId="77777777" w:rsidTr="00CC679A">
        <w:tc>
          <w:tcPr>
            <w:tcW w:w="4895" w:type="dxa"/>
          </w:tcPr>
          <w:p w14:paraId="1848ECF9" w14:textId="77777777" w:rsidR="00FF271C" w:rsidRPr="00C30D68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en-US"/>
              </w:rPr>
            </w:pPr>
            <w:r w:rsidRPr="00C30D6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Список литературы</w:t>
            </w:r>
          </w:p>
        </w:tc>
        <w:tc>
          <w:tcPr>
            <w:tcW w:w="4676" w:type="dxa"/>
          </w:tcPr>
          <w:p w14:paraId="40B7BD3C" w14:textId="77777777" w:rsidR="00FF271C" w:rsidRPr="00C30D68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en-US"/>
              </w:rPr>
            </w:pPr>
            <w:r w:rsidRPr="00C30D6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References</w:t>
            </w:r>
          </w:p>
        </w:tc>
      </w:tr>
      <w:tr w:rsidR="00FF271C" w:rsidRPr="00A82A10" w14:paraId="16F86BF9" w14:textId="77777777" w:rsidTr="00CC679A">
        <w:tc>
          <w:tcPr>
            <w:tcW w:w="9571" w:type="dxa"/>
            <w:gridSpan w:val="2"/>
          </w:tcPr>
          <w:p w14:paraId="2B37CE77" w14:textId="77777777" w:rsidR="00FF271C" w:rsidRPr="00A82A10" w:rsidRDefault="00FF271C" w:rsidP="00CC6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A82A1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Книги</w:t>
            </w:r>
          </w:p>
        </w:tc>
      </w:tr>
      <w:tr w:rsidR="00FF271C" w:rsidRPr="00A82A10" w14:paraId="2D7CC0A3" w14:textId="77777777" w:rsidTr="00CC679A">
        <w:tc>
          <w:tcPr>
            <w:tcW w:w="9571" w:type="dxa"/>
            <w:gridSpan w:val="2"/>
          </w:tcPr>
          <w:p w14:paraId="5352E089" w14:textId="77777777" w:rsidR="00FF271C" w:rsidRDefault="00FF271C" w:rsidP="00CC679A">
            <w:pPr>
              <w:jc w:val="center"/>
            </w:pPr>
            <w:r w:rsidRPr="00663B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1–3 автора</w:t>
            </w:r>
          </w:p>
        </w:tc>
      </w:tr>
      <w:tr w:rsidR="00FF271C" w:rsidRPr="009111B3" w14:paraId="6992D102" w14:textId="77777777" w:rsidTr="00CC679A">
        <w:tc>
          <w:tcPr>
            <w:tcW w:w="4895" w:type="dxa"/>
          </w:tcPr>
          <w:p w14:paraId="25F6F107" w14:textId="77777777" w:rsidR="00FF271C" w:rsidRPr="00B55D42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A10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Аптуков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В</w:t>
            </w:r>
            <w:r w:rsidRPr="00B55D42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.</w:t>
            </w:r>
            <w:r w:rsidRPr="00A82A10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Н</w:t>
            </w:r>
            <w:r w:rsidRPr="00B55D42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., </w:t>
            </w:r>
            <w:r w:rsidRPr="00A82A10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Му</w:t>
            </w:r>
            <w:r w:rsidRPr="00A82A10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A82A10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закаев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B55D42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.</w:t>
            </w:r>
            <w:r w:rsidRPr="00A82A10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Т</w:t>
            </w:r>
            <w:r w:rsidRPr="00B55D42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., </w:t>
            </w:r>
            <w:r w:rsidRPr="00A82A10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Фона</w:t>
            </w:r>
            <w:r w:rsidRPr="00A82A10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A82A10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ев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А</w:t>
            </w:r>
            <w:r w:rsidRPr="00B55D42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.</w:t>
            </w:r>
            <w:r w:rsidRPr="00A82A10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В</w:t>
            </w:r>
            <w:r w:rsidRPr="00B55D42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.</w:t>
            </w:r>
            <w:r w:rsidRPr="00B55D4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икладная</w:t>
            </w:r>
            <w:r w:rsidRPr="00B55D4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тео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ия</w:t>
            </w:r>
            <w:r w:rsidRPr="00B55D4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оникания</w:t>
            </w:r>
            <w:r w:rsidRPr="00B55D4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–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М</w:t>
            </w:r>
            <w:r w:rsidRPr="00B55D4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.: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Наука</w:t>
            </w:r>
            <w:r w:rsidRPr="00B55D42">
              <w:rPr>
                <w:rFonts w:ascii="Times New Roman" w:eastAsia="TimesNewRomanPSMT" w:hAnsi="Times New Roman" w:cs="Times New Roman"/>
                <w:sz w:val="24"/>
                <w:szCs w:val="24"/>
              </w:rPr>
              <w:t>, 1992. – 105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Pr="00B55D42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6" w:type="dxa"/>
          </w:tcPr>
          <w:p w14:paraId="0D895BC8" w14:textId="77777777" w:rsidR="00FF271C" w:rsidRPr="009111B3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Aptukov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V.N., Murzakaev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R.T., Fonarev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A.V. </w:t>
            </w:r>
            <w:r w:rsidRPr="00A82A10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Prikladna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82A10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a teori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82A10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a pronikani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82A10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[Applied theory of penetration]. Moscow</w:t>
            </w:r>
            <w:r w:rsidRPr="009111B3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Nauka</w:t>
            </w:r>
            <w:r w:rsidRPr="009111B3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Publ</w:t>
            </w:r>
            <w:r w:rsidRPr="009111B3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., 1992. 105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</w:t>
            </w:r>
            <w:r w:rsidRPr="009111B3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F271C" w:rsidRPr="002843F9" w14:paraId="1EE05CA5" w14:textId="77777777" w:rsidTr="00CC679A">
        <w:tc>
          <w:tcPr>
            <w:tcW w:w="9571" w:type="dxa"/>
            <w:gridSpan w:val="2"/>
          </w:tcPr>
          <w:p w14:paraId="40693343" w14:textId="77777777" w:rsidR="00FF271C" w:rsidRPr="002843F9" w:rsidRDefault="00FF271C" w:rsidP="00CC6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 автора и более</w:t>
            </w:r>
          </w:p>
        </w:tc>
      </w:tr>
      <w:tr w:rsidR="00FF271C" w:rsidRPr="005A6475" w14:paraId="43607C29" w14:textId="77777777" w:rsidTr="00CC679A">
        <w:tc>
          <w:tcPr>
            <w:tcW w:w="4895" w:type="dxa"/>
          </w:tcPr>
          <w:p w14:paraId="204EEE79" w14:textId="77777777" w:rsidR="00FF271C" w:rsidRPr="00A82A10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Нелинейная механика материалов / Ж.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Бессон, Ж.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Каето, Ж.-Л.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Шабоши, Т.С.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Форест. </w:t>
            </w:r>
            <w:r w:rsidRPr="00A82A10">
              <w:rPr>
                <w:rFonts w:ascii="Times New Roman" w:eastAsia="SymbolMT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СПб.: Изд-во Политехн. ун-та,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2010.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  <w:r w:rsidRPr="00A82A10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397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4676" w:type="dxa"/>
          </w:tcPr>
          <w:p w14:paraId="0F1F6B35" w14:textId="77777777" w:rsidR="00FF271C" w:rsidRPr="00A82A10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Besson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Zh., Kaeto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Zh., Chaboche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J.-L., Forest</w:t>
            </w:r>
            <w:r w:rsidRPr="00B55D4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T.S. </w:t>
            </w:r>
            <w:r w:rsidRPr="00A82A10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Nelineina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82A10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a mekhanika materialov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[Nonlinear mechanics of materials]. St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Petersburg, Politekhnicheskii universitet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Publ.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, 2010. 397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p.</w:t>
            </w:r>
          </w:p>
        </w:tc>
      </w:tr>
      <w:tr w:rsidR="00FF271C" w:rsidRPr="00B55D42" w14:paraId="17FF41C7" w14:textId="77777777" w:rsidTr="00CC679A">
        <w:tc>
          <w:tcPr>
            <w:tcW w:w="4895" w:type="dxa"/>
          </w:tcPr>
          <w:p w14:paraId="67881BAA" w14:textId="77777777" w:rsidR="00FF271C" w:rsidRPr="00A82A10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Экономическая история зарубежных стран: курс лекций /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Н.И.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Полетаева, В.И.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Голубович,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Л.Ф.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Пашкевич и др.; под ред.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В.И.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Голубовича. – 2-е изд., доп.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и перераб. – Минск: Экоперспектива, 1998. – 462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4676" w:type="dxa"/>
          </w:tcPr>
          <w:p w14:paraId="6B9A42BD" w14:textId="77777777" w:rsidR="00FF271C" w:rsidRPr="00B55D42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Poletaeva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N.I., Golubovich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V.I., Pashkevich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L.F. et al. </w:t>
            </w:r>
            <w:r w:rsidRPr="00A82A10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Ekonomicheska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82A10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a istori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A82A10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a zarubezhnykh stran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[The economic history of foreign countries]. </w:t>
            </w:r>
            <w:r w:rsidRPr="00B55D4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2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nd</w:t>
            </w:r>
            <w:r w:rsidRPr="00B55D4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ed</w:t>
            </w:r>
            <w:r w:rsidRPr="00B55D4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Ed</w:t>
            </w:r>
            <w:r w:rsidRPr="00B55D4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by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</w:t>
            </w:r>
            <w:r w:rsidRPr="00B55D4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I</w:t>
            </w:r>
            <w:r w:rsidRPr="00B55D4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Golubovich</w:t>
            </w:r>
            <w:r w:rsidRPr="00B55D4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Minsk</w:t>
            </w:r>
            <w:r w:rsidRPr="00B55D4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Ekoperspektiva</w:t>
            </w:r>
            <w:r w:rsidRPr="00B55D4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Publ</w:t>
            </w:r>
            <w:r w:rsidRPr="00B55D4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., 1998. 462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B55D4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p.</w:t>
            </w:r>
          </w:p>
        </w:tc>
      </w:tr>
      <w:tr w:rsidR="00FF271C" w:rsidRPr="00A82A10" w14:paraId="1237B773" w14:textId="77777777" w:rsidTr="00CC679A">
        <w:tc>
          <w:tcPr>
            <w:tcW w:w="9571" w:type="dxa"/>
            <w:gridSpan w:val="2"/>
          </w:tcPr>
          <w:p w14:paraId="368B1F2C" w14:textId="77777777" w:rsidR="00FF271C" w:rsidRPr="00A82A10" w:rsidRDefault="00FF271C" w:rsidP="00CC6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Книга с указанием авторов и редакторов</w:t>
            </w:r>
          </w:p>
        </w:tc>
      </w:tr>
      <w:tr w:rsidR="00FF271C" w:rsidRPr="00CD6A76" w14:paraId="17E092D2" w14:textId="77777777" w:rsidTr="00CC679A">
        <w:tc>
          <w:tcPr>
            <w:tcW w:w="4895" w:type="dxa"/>
          </w:tcPr>
          <w:p w14:paraId="7E856FCB" w14:textId="77777777" w:rsidR="00FF271C" w:rsidRPr="00A82A10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Композиционные материалы: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справочник / В.В. Васильев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др.; под общ. ред. В.В.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Васильева, Ю.М.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Тарнопольского. – М.: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Машиностроение, 1990. – 512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4676" w:type="dxa"/>
          </w:tcPr>
          <w:p w14:paraId="601EC7B7" w14:textId="77777777" w:rsidR="00FF271C" w:rsidRPr="00CD6A76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Vasil'ev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V.V. et al. Kompozitsionnye materialy [Composite materials]. Ed.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by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V.V.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Vasil'ev,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Y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u.M.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Tarnopol'skii. Moscow</w:t>
            </w:r>
            <w:r w:rsidRPr="00CD6A76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Mashinostroenie</w:t>
            </w:r>
            <w:r w:rsidRPr="00CD6A76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Publ</w:t>
            </w:r>
            <w:r w:rsidRPr="00CD6A76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., 1990. 512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</w:t>
            </w:r>
            <w:r w:rsidRPr="00CD6A76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F271C" w:rsidRPr="00756916" w14:paraId="1FA46642" w14:textId="77777777" w:rsidTr="00CC679A">
        <w:tc>
          <w:tcPr>
            <w:tcW w:w="4895" w:type="dxa"/>
          </w:tcPr>
          <w:p w14:paraId="1D6D45E0" w14:textId="77777777" w:rsidR="00FF271C" w:rsidRPr="00A82A10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843F9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Леонова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 </w:t>
            </w:r>
            <w:r w:rsidRPr="002843F9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Е.В.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Ишемия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головного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мозга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//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Динамика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взаимоотношений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патологических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компенсаторных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реакций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организма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при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некоторых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формах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нарушения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кровообращения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/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под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ред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  <w:r w:rsidRPr="00F32ACC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Ю</w:t>
            </w:r>
            <w:r w:rsidRPr="00F32ACC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Броновицкого</w:t>
            </w:r>
            <w:r w:rsidRPr="00F32AC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–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Минск</w:t>
            </w:r>
            <w:r w:rsidRPr="00F32AC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: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Беларусь</w:t>
            </w:r>
            <w:r w:rsidRPr="00F32AC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1974. –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Pr="00F32ACC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F32ACC">
              <w:rPr>
                <w:rFonts w:ascii="Times New Roman" w:eastAsia="TimesNewRomanPSMT" w:hAnsi="Times New Roman" w:cs="Times New Roman"/>
                <w:sz w:val="24"/>
                <w:szCs w:val="24"/>
              </w:rPr>
              <w:t>29–98.</w:t>
            </w:r>
          </w:p>
        </w:tc>
        <w:tc>
          <w:tcPr>
            <w:tcW w:w="4676" w:type="dxa"/>
          </w:tcPr>
          <w:p w14:paraId="041E7613" w14:textId="77777777" w:rsidR="00FF271C" w:rsidRPr="00756916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Leonova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E.V. Ishemi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y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a golovnogo mozga [Cerebral ischemia]. </w:t>
            </w:r>
            <w:r w:rsidRPr="00A82A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Dinamika vzaimootnoshenii patologicheskikh i kompensatornykh reaktsii organizma pri nekotorykh formakh narusheni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A82A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 krovoobrashcheni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A82A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 Ed</w:t>
            </w:r>
            <w:r w:rsidRPr="00756916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by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</w:t>
            </w:r>
            <w:r w:rsidRPr="00756916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Y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u</w:t>
            </w:r>
            <w:r w:rsidRPr="00756916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Bronovitskii</w:t>
            </w:r>
            <w:r w:rsidRPr="00756916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Minsk, Belarus'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Publ</w:t>
            </w:r>
            <w:r w:rsidRPr="00756916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., 1974, pp.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756916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29–98.</w:t>
            </w:r>
          </w:p>
        </w:tc>
      </w:tr>
      <w:tr w:rsidR="00FF271C" w:rsidRPr="00A82A10" w14:paraId="22B3F00D" w14:textId="77777777" w:rsidTr="00CC679A">
        <w:tc>
          <w:tcPr>
            <w:tcW w:w="9571" w:type="dxa"/>
            <w:gridSpan w:val="2"/>
          </w:tcPr>
          <w:p w14:paraId="00F3C407" w14:textId="77777777" w:rsidR="00FF271C" w:rsidRPr="00A82A10" w:rsidRDefault="00FF271C" w:rsidP="00CC6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Книга без авторов, с редакторами</w:t>
            </w:r>
          </w:p>
        </w:tc>
      </w:tr>
      <w:tr w:rsidR="00FF271C" w:rsidRPr="005E0649" w14:paraId="49608923" w14:textId="77777777" w:rsidTr="00CC679A">
        <w:tc>
          <w:tcPr>
            <w:tcW w:w="4895" w:type="dxa"/>
          </w:tcPr>
          <w:p w14:paraId="6C0CDC57" w14:textId="77777777" w:rsidR="00FF271C" w:rsidRPr="00A82A10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Интерпретация данных сейсморазведки: справочник / под ред.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О.А.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Потапова. – М.: Недра,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>1990. – 448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6" w:type="dxa"/>
          </w:tcPr>
          <w:p w14:paraId="446DF519" w14:textId="77777777" w:rsidR="00FF271C" w:rsidRPr="005E0649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2843F9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Interpretatsi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2843F9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a dannykh seismorazvedki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Interpretation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of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seismic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data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].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Ed</w:t>
            </w:r>
            <w:r w:rsidRPr="005E064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by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O</w:t>
            </w:r>
            <w:r w:rsidRPr="005E064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</w:t>
            </w:r>
            <w:r w:rsidRPr="005E064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Potapov</w:t>
            </w:r>
            <w:r w:rsidRPr="005E064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Moscow</w:t>
            </w:r>
            <w:r w:rsidRPr="005E064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Nedra</w:t>
            </w:r>
            <w:r w:rsidRPr="005E064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Publ</w:t>
            </w:r>
            <w:r w:rsidRPr="005E064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., 1990. 448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</w:t>
            </w:r>
            <w:r w:rsidRPr="005E064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F271C" w:rsidRPr="00A82A10" w14:paraId="39C7FBAA" w14:textId="77777777" w:rsidTr="00CC679A">
        <w:tc>
          <w:tcPr>
            <w:tcW w:w="9571" w:type="dxa"/>
            <w:gridSpan w:val="2"/>
          </w:tcPr>
          <w:p w14:paraId="1779E161" w14:textId="77777777" w:rsidR="00FF271C" w:rsidRPr="00A82A10" w:rsidRDefault="00FF271C" w:rsidP="00CC6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Часть книги / отдельный том</w:t>
            </w:r>
          </w:p>
        </w:tc>
      </w:tr>
      <w:tr w:rsidR="00FF271C" w:rsidRPr="007269B3" w14:paraId="6DC13972" w14:textId="77777777" w:rsidTr="00CC679A">
        <w:tc>
          <w:tcPr>
            <w:tcW w:w="4895" w:type="dxa"/>
          </w:tcPr>
          <w:p w14:paraId="480E6FCA" w14:textId="77777777" w:rsidR="00FF271C" w:rsidRPr="00A82A10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843F9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Шалаев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 </w:t>
            </w:r>
            <w:r w:rsidRPr="002843F9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В.И.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Применение аналитических методов в современной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аэромеханике. Ч.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1. Теория пограничного слоя. – М.: Изд-во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МФТИ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>, 2010. – 300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6" w:type="dxa"/>
          </w:tcPr>
          <w:p w14:paraId="6CE379B6" w14:textId="77777777" w:rsidR="00FF271C" w:rsidRPr="002843F9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Shalaev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I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843F9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 xml:space="preserve">Primenenie analiticheskikh metodov v sovremennoi aeromekhanike. </w:t>
            </w:r>
            <w:r w:rsidRPr="007269B3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 </w:t>
            </w:r>
            <w:r w:rsidRPr="007269B3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1.</w:t>
            </w:r>
            <w:r w:rsidRPr="002843F9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 xml:space="preserve"> Teori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2843F9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a pogranichnogo slo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2843F9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[Application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of analytical methods in modern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aerodynamics. Pt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1. Boundary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layer theory]. Moscow,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MFTI Publ.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2010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300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p.</w:t>
            </w:r>
          </w:p>
        </w:tc>
      </w:tr>
      <w:tr w:rsidR="00FF271C" w:rsidRPr="00A93C6A" w14:paraId="37FD52C9" w14:textId="77777777" w:rsidTr="00CC679A">
        <w:tc>
          <w:tcPr>
            <w:tcW w:w="4895" w:type="dxa"/>
          </w:tcPr>
          <w:p w14:paraId="28C5ADD8" w14:textId="77777777" w:rsidR="00FF271C" w:rsidRPr="004635B2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843F9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Бродель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 </w:t>
            </w:r>
            <w:r w:rsidRPr="002843F9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Ф.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Материальная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цивилизация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экономика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капитализм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XV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вв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т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Т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 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1.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Структуры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повседневности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–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М.: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Весь мир, 2006. – 592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4676" w:type="dxa"/>
          </w:tcPr>
          <w:p w14:paraId="42AB12CE" w14:textId="77777777" w:rsidR="00FF271C" w:rsidRPr="002843F9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4635B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Braudel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4635B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43F9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Material'na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2843F9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a tsivilizatsi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2843F9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a, ekonomika i kapitalizm, XV–XVIII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 </w:t>
            </w:r>
            <w:r w:rsidRPr="002843F9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vv.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V 3 t.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2843F9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Struktury povsednevnosti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[Material civilization,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economy and capitalism,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–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XVIII centuries.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In 3 vols.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Vol.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1. The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structures of everyday life]. Moscow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Ves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'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mir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Publ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., 2006. </w:t>
            </w:r>
            <w:r w:rsidRPr="004635B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592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</w:t>
            </w:r>
            <w:r w:rsidRPr="004635B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(In Russian).</w:t>
            </w:r>
          </w:p>
        </w:tc>
      </w:tr>
      <w:tr w:rsidR="00FF271C" w:rsidRPr="009111B3" w14:paraId="1FE50C93" w14:textId="77777777" w:rsidTr="00CC679A">
        <w:tc>
          <w:tcPr>
            <w:tcW w:w="4895" w:type="dxa"/>
          </w:tcPr>
          <w:p w14:paraId="0C5DBCB8" w14:textId="77777777" w:rsidR="00FF271C" w:rsidRPr="002843F9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843F9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Давыдов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 </w:t>
            </w:r>
            <w:r w:rsidRPr="002843F9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Ю</w:t>
            </w:r>
            <w:r w:rsidRPr="00144BF5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.</w:t>
            </w:r>
            <w:r w:rsidRPr="002843F9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М</w:t>
            </w:r>
            <w:r w:rsidRPr="00144BF5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.</w:t>
            </w:r>
            <w:r w:rsidRPr="00144B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Крупных</w:t>
            </w:r>
            <w:r w:rsidRPr="00144B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частиц</w:t>
            </w:r>
            <w:r w:rsidRPr="00144B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метод</w:t>
            </w:r>
            <w:r w:rsidRPr="00144B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//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Математический</w:t>
            </w:r>
            <w:r w:rsidRPr="00144B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энциклопедический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словарь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–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М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.: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етская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энциклопедия, 1988. –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</w:rPr>
              <w:t>303–304.</w:t>
            </w:r>
          </w:p>
        </w:tc>
        <w:tc>
          <w:tcPr>
            <w:tcW w:w="4676" w:type="dxa"/>
          </w:tcPr>
          <w:p w14:paraId="031D8E34" w14:textId="77777777" w:rsidR="00FF271C" w:rsidRPr="002843F9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Davydov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Y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u.M. Krupnykh chastits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metod [Large particle method].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Matematicheskii entsiklopedicheskii</w:t>
            </w:r>
            <w:r w:rsidRPr="002843F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slovar'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[</w:t>
            </w:r>
            <w:r w:rsidRPr="0078641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Mathematical encyclopedic dictionary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]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 Moscow, Sovetska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y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entsiklopedi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y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</w:t>
            </w:r>
            <w:r w:rsidRPr="002843F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Publ.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, 1988, pp.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303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–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304.</w:t>
            </w:r>
          </w:p>
        </w:tc>
      </w:tr>
      <w:tr w:rsidR="00FF271C" w:rsidRPr="009111B3" w14:paraId="4B7BF4A5" w14:textId="77777777" w:rsidTr="00CC679A">
        <w:tc>
          <w:tcPr>
            <w:tcW w:w="4895" w:type="dxa"/>
          </w:tcPr>
          <w:p w14:paraId="31203946" w14:textId="77777777" w:rsidR="00FF271C" w:rsidRPr="000A4E6E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A4E6E">
              <w:rPr>
                <w:rFonts w:ascii="Times New Roman" w:hAnsi="Times New Roman" w:cs="Times New Roman"/>
                <w:i/>
                <w:sz w:val="24"/>
                <w:szCs w:val="24"/>
              </w:rPr>
              <w:t>Ноздренко</w:t>
            </w:r>
            <w:r w:rsidRPr="000A4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 </w:t>
            </w:r>
            <w:r w:rsidRPr="000A4E6E">
              <w:rPr>
                <w:rFonts w:ascii="Times New Roman" w:hAnsi="Times New Roman" w:cs="Times New Roman"/>
                <w:i/>
                <w:sz w:val="24"/>
                <w:szCs w:val="24"/>
              </w:rPr>
              <w:t>Г.В., Овчинникова Ю.В., Алтухов И.М.</w:t>
            </w:r>
            <w:r w:rsidRPr="000A4E6E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энергобалансов для уточнения исходной информации по ТЭУ // Управление режимами и развитием </w:t>
            </w:r>
            <w:r w:rsidRPr="000A4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 в условиях АСУ: сборник трудов. – Новосибирск, 1980. – С. 151–159.</w:t>
            </w:r>
          </w:p>
        </w:tc>
        <w:tc>
          <w:tcPr>
            <w:tcW w:w="4676" w:type="dxa"/>
          </w:tcPr>
          <w:p w14:paraId="3C42030E" w14:textId="77777777" w:rsidR="00FF271C" w:rsidRPr="000A4E6E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0A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Nozdrenko G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., 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Ovchinnikova Yu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., 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Altukhov I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. 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Soglasovanie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energobalansov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utochneniya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iskhodnoi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informatsii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TEU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[Coordination of energy balances to clarify the initial 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information on the thermal power plant]. </w:t>
            </w:r>
            <w:r w:rsidRPr="000A4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Upravlenie</w:t>
            </w:r>
            <w:r w:rsidRPr="000A4E6E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r w:rsidRPr="000A4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rezhimami</w:t>
            </w:r>
            <w:r w:rsidRPr="000A4E6E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r w:rsidRPr="000A4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0A4E6E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r w:rsidRPr="000A4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razvitiem</w:t>
            </w:r>
            <w:r w:rsidRPr="000A4E6E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r w:rsidRPr="000A4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</w:t>
            </w:r>
            <w:r w:rsidRPr="000A4E6E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r w:rsidRPr="000A4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0A4E6E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r w:rsidRPr="000A4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usloviyakh</w:t>
            </w:r>
            <w:r w:rsidRPr="000A4E6E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r w:rsidRPr="000A4E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ASU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Management of modes and development of the electrical system in an automatic control system]. </w:t>
            </w:r>
            <w:r w:rsidRPr="000A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Novosibirsk, 1980, pp. 151–159.</w:t>
            </w:r>
          </w:p>
        </w:tc>
      </w:tr>
      <w:tr w:rsidR="00FF271C" w:rsidRPr="00353BA5" w14:paraId="6041D802" w14:textId="77777777" w:rsidTr="00CC679A">
        <w:tc>
          <w:tcPr>
            <w:tcW w:w="9571" w:type="dxa"/>
            <w:gridSpan w:val="2"/>
          </w:tcPr>
          <w:p w14:paraId="6D653F7F" w14:textId="77777777" w:rsidR="00FF271C" w:rsidRPr="00353BA5" w:rsidRDefault="00FF271C" w:rsidP="00CC6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Книга на иностранном языке</w:t>
            </w:r>
          </w:p>
        </w:tc>
      </w:tr>
      <w:tr w:rsidR="00FF271C" w:rsidRPr="00460A87" w14:paraId="5F6561E0" w14:textId="77777777" w:rsidTr="00CC679A">
        <w:tc>
          <w:tcPr>
            <w:tcW w:w="4895" w:type="dxa"/>
          </w:tcPr>
          <w:p w14:paraId="59089BB8" w14:textId="77777777" w:rsidR="00FF271C" w:rsidRPr="00353BA5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353BA5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М</w:t>
            </w:r>
            <w:r w:rsidRPr="00353BA5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ayergoyz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 </w:t>
            </w:r>
            <w:r w:rsidRPr="00353BA5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I.D.</w:t>
            </w:r>
            <w:r w:rsidRPr="00353BA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Mathematical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models of hysteresis and their applications.</w:t>
            </w:r>
            <w:r w:rsidRPr="00353BA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– 2nd ed. – Amsterdam:</w:t>
            </w:r>
            <w:r w:rsidRPr="00353BA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Elsevier: Academic Press, 2003. –</w:t>
            </w:r>
            <w:r w:rsidRPr="00353BA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498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p.</w:t>
            </w:r>
          </w:p>
        </w:tc>
        <w:tc>
          <w:tcPr>
            <w:tcW w:w="4676" w:type="dxa"/>
          </w:tcPr>
          <w:p w14:paraId="3A4AB743" w14:textId="77777777" w:rsidR="00FF271C" w:rsidRPr="00353BA5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М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ayergoyz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I.D. </w:t>
            </w:r>
            <w:r w:rsidRPr="00C44BB6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 xml:space="preserve">Mathematical models of hysteresis and their </w:t>
            </w:r>
            <w:r w:rsidRPr="00C44BB6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а</w:t>
            </w:r>
            <w:r w:rsidRPr="00C44BB6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pplications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 2nd ed. Amsterdam</w:t>
            </w:r>
            <w:r w:rsidRPr="00460A8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Elsevier</w:t>
            </w:r>
            <w:r w:rsidRPr="00460A8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Academic</w:t>
            </w:r>
            <w:r w:rsidRPr="00460A8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Press</w:t>
            </w:r>
            <w:r w:rsidRPr="00460A8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, 2003. 498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460A87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p.</w:t>
            </w:r>
          </w:p>
        </w:tc>
      </w:tr>
      <w:tr w:rsidR="00FF271C" w:rsidRPr="00353BA5" w14:paraId="7EEA220D" w14:textId="77777777" w:rsidTr="00CC679A">
        <w:tc>
          <w:tcPr>
            <w:tcW w:w="9571" w:type="dxa"/>
            <w:gridSpan w:val="2"/>
          </w:tcPr>
          <w:p w14:paraId="4F68B4BA" w14:textId="77777777" w:rsidR="00FF271C" w:rsidRPr="00353BA5" w:rsidRDefault="00FF271C" w:rsidP="00CC67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Статьи в периодических изданиях (журналы,</w:t>
            </w:r>
            <w:r w:rsidRPr="00353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сборники научных трудов, материалы конференций)</w:t>
            </w:r>
          </w:p>
        </w:tc>
      </w:tr>
      <w:tr w:rsidR="00FF271C" w:rsidRPr="00353BA5" w14:paraId="06C0CE8A" w14:textId="77777777" w:rsidTr="00CC679A">
        <w:tc>
          <w:tcPr>
            <w:tcW w:w="9571" w:type="dxa"/>
            <w:gridSpan w:val="2"/>
          </w:tcPr>
          <w:p w14:paraId="77294ECC" w14:textId="77777777" w:rsidR="00FF271C" w:rsidRPr="00353BA5" w:rsidRDefault="00FF271C" w:rsidP="00CC6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Статья в журнале при наличии официального перевода</w:t>
            </w:r>
          </w:p>
        </w:tc>
      </w:tr>
      <w:tr w:rsidR="00FF271C" w:rsidRPr="00E475DB" w14:paraId="671AE94D" w14:textId="77777777" w:rsidTr="00CC679A">
        <w:tc>
          <w:tcPr>
            <w:tcW w:w="4895" w:type="dxa"/>
          </w:tcPr>
          <w:p w14:paraId="2DC0434C" w14:textId="77777777" w:rsidR="00FF271C" w:rsidRPr="00353BA5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3BA5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Баженов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 </w:t>
            </w:r>
            <w:r w:rsidRPr="00353BA5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В.Г., Котов В.Л.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Решение задач о наклонном проникании осесимметричных ударников в мягкие грунтовые среды</w:t>
            </w:r>
            <w:r w:rsidRPr="00353BA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на основе моделей локального</w:t>
            </w:r>
            <w:r w:rsidRPr="00353BA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взаимодействия // </w:t>
            </w:r>
            <w:r w:rsidRPr="00C045A3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Прикладная математика и механика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. – 2010. –</w:t>
            </w:r>
            <w:r w:rsidRPr="00353BA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74,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вып.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3. – С.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391–402.</w:t>
            </w:r>
          </w:p>
        </w:tc>
        <w:tc>
          <w:tcPr>
            <w:tcW w:w="4676" w:type="dxa"/>
          </w:tcPr>
          <w:p w14:paraId="43E2992B" w14:textId="77777777" w:rsidR="00FF271C" w:rsidRPr="0030653A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Bazhenov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V.G., Kotov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V.L. Solution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of problems of oblique penetration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of axisymmetric projectiles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into soft soil based on local interaction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models. </w:t>
            </w:r>
            <w:r w:rsidRPr="00A82A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ournal</w:t>
            </w:r>
            <w:r w:rsidRPr="00A82A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of Applied Matematics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 Mechanics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, 2010,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vol</w:t>
            </w:r>
            <w:r w:rsidRPr="00353BA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353BA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74, no.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353BA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3, pp.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C045A3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278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–</w:t>
            </w:r>
            <w:r w:rsidRPr="00C045A3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285</w:t>
            </w:r>
            <w:r w:rsidRPr="00353BA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Translated from </w:t>
            </w:r>
            <w:r w:rsidRPr="00C045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Prikladnaya matematika i mekhanika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2010,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vol. </w:t>
            </w:r>
            <w:r w:rsidRPr="00353BA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74,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iss</w:t>
            </w:r>
            <w:r w:rsidRPr="00353BA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353BA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3, pp.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FF271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391–402</w:t>
            </w:r>
            <w:r w:rsidRPr="00353BA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F271C" w:rsidRPr="00353BA5" w14:paraId="3C24B69F" w14:textId="77777777" w:rsidTr="00CC679A">
        <w:tc>
          <w:tcPr>
            <w:tcW w:w="9571" w:type="dxa"/>
            <w:gridSpan w:val="2"/>
          </w:tcPr>
          <w:p w14:paraId="0E751148" w14:textId="77777777" w:rsidR="00FF271C" w:rsidRPr="00353BA5" w:rsidRDefault="00FF271C" w:rsidP="00CC6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Статья в журнале 1–3 авторов</w:t>
            </w:r>
          </w:p>
        </w:tc>
      </w:tr>
      <w:tr w:rsidR="00FF271C" w:rsidRPr="002378C5" w14:paraId="736B4134" w14:textId="77777777" w:rsidTr="00CC679A">
        <w:tc>
          <w:tcPr>
            <w:tcW w:w="4895" w:type="dxa"/>
          </w:tcPr>
          <w:p w14:paraId="677EC5D4" w14:textId="77777777" w:rsidR="00FF271C" w:rsidRPr="002378C5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378C5">
              <w:rPr>
                <w:rFonts w:ascii="Times New Roman" w:hAnsi="Times New Roman" w:cs="Times New Roman"/>
                <w:i/>
                <w:sz w:val="24"/>
                <w:szCs w:val="24"/>
              </w:rPr>
              <w:t>Филюшов В.Ю</w:t>
            </w:r>
            <w:r w:rsidRPr="002378C5">
              <w:rPr>
                <w:rFonts w:ascii="Times New Roman" w:hAnsi="Times New Roman" w:cs="Times New Roman"/>
                <w:sz w:val="24"/>
                <w:szCs w:val="24"/>
              </w:rPr>
              <w:t>. Нелинейный объект: линеаризация обратными связями // Сборник научных трудов НГТУ. – 2018. – № 2 (92). – С. 36–80. – DOI:</w:t>
            </w:r>
            <w:bookmarkStart w:id="1" w:name="OLE_LINK16"/>
            <w:bookmarkStart w:id="2" w:name="OLE_LINK17"/>
            <w:r w:rsidRPr="002378C5">
              <w:rPr>
                <w:rFonts w:ascii="Times New Roman" w:hAnsi="Times New Roman" w:cs="Times New Roman"/>
                <w:sz w:val="24"/>
                <w:szCs w:val="24"/>
              </w:rPr>
              <w:t> 10.17212/2307-6879-2018-2-36-80</w:t>
            </w:r>
            <w:bookmarkEnd w:id="1"/>
            <w:bookmarkEnd w:id="2"/>
            <w:r w:rsidRPr="00237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6" w:type="dxa"/>
          </w:tcPr>
          <w:p w14:paraId="05784E94" w14:textId="77777777" w:rsidR="00FF271C" w:rsidRPr="002378C5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237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Filiushov V.Yu. Nelineinyi ob"ekt: linearizatsiya obratnymi svyazyami [Examples of structural transformation of nonlinear object]. </w:t>
            </w:r>
            <w:r w:rsidRPr="002378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Sbornik nauchnykh trudov Novosibirskogo gosudarstvennogo tekhnicheskogo universiteta = Transaction of scientific papers of the Novosibirsk state technical university</w:t>
            </w:r>
            <w:r w:rsidRPr="00237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2018, no. 2 (92), pp. 36–80. DOI: 10.17212/2307-68792018-2-36-80.</w:t>
            </w:r>
          </w:p>
        </w:tc>
      </w:tr>
      <w:tr w:rsidR="00FF271C" w:rsidRPr="00353BA5" w14:paraId="54A2B616" w14:textId="77777777" w:rsidTr="00CC679A">
        <w:tc>
          <w:tcPr>
            <w:tcW w:w="9571" w:type="dxa"/>
            <w:gridSpan w:val="2"/>
          </w:tcPr>
          <w:p w14:paraId="74B165FE" w14:textId="77777777" w:rsidR="00FF271C" w:rsidRPr="00353BA5" w:rsidRDefault="00FF271C" w:rsidP="00CC6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Статья в журнале более 4 авторов</w:t>
            </w:r>
          </w:p>
        </w:tc>
      </w:tr>
      <w:tr w:rsidR="00FF271C" w:rsidRPr="007A4C61" w14:paraId="4D071E0E" w14:textId="77777777" w:rsidTr="00CC679A">
        <w:trPr>
          <w:trHeight w:val="3800"/>
        </w:trPr>
        <w:tc>
          <w:tcPr>
            <w:tcW w:w="4895" w:type="dxa"/>
          </w:tcPr>
          <w:p w14:paraId="01304ABB" w14:textId="77777777" w:rsidR="00FF271C" w:rsidRPr="005C32AE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C3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методе построения обучающей выборки в задачах краткосрочного прогнозирования электропотребления с учетом критериев информативности и компактности / Р.Н.</w:t>
            </w:r>
            <w:r w:rsidRPr="005C3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C32AE">
              <w:rPr>
                <w:rFonts w:ascii="Times New Roman" w:hAnsi="Times New Roman" w:cs="Times New Roman"/>
                <w:sz w:val="24"/>
                <w:szCs w:val="24"/>
              </w:rPr>
              <w:t>Хамитов, А.С. Грицай, Д.А. Тюньков, Д.Д. Дугин, Г.Э. Синицин // Промышленная энергетика. – 2017. – № 8. – С. 23–28.</w:t>
            </w:r>
          </w:p>
        </w:tc>
        <w:tc>
          <w:tcPr>
            <w:tcW w:w="4676" w:type="dxa"/>
          </w:tcPr>
          <w:p w14:paraId="34AF8827" w14:textId="77777777" w:rsidR="00FF271C" w:rsidRPr="005C32AE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5C3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Khamitov R.N., Gritsay A.S., Tyunkov D.A., Dugin D.D., Sinitsin G.E. O metode postroeniya obuchayushchei vyborki v zadachakh kratkosrochnogo prognozirovaniya elektropotrebleniya s uchetom kriteriev informativnosti i kompaktnosti [On the method of constructing a training sample in the problems of short-term forecasting of electricity consumption, taking into account the criteria of information content and compactness]. </w:t>
            </w:r>
            <w:r w:rsidRPr="005C32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Promyshlennaya energetika = Industrial power engineering</w:t>
            </w:r>
            <w:r w:rsidRPr="005C3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2017, no. 8, </w:t>
            </w:r>
            <w:r w:rsidRPr="005C32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pp. </w:t>
            </w:r>
            <w:r w:rsidRPr="005C3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23–28.</w:t>
            </w:r>
          </w:p>
        </w:tc>
      </w:tr>
      <w:tr w:rsidR="00FF271C" w:rsidRPr="00353BA5" w14:paraId="44AD04A7" w14:textId="77777777" w:rsidTr="00CC679A">
        <w:tc>
          <w:tcPr>
            <w:tcW w:w="9571" w:type="dxa"/>
            <w:gridSpan w:val="2"/>
          </w:tcPr>
          <w:p w14:paraId="2518D4EB" w14:textId="77777777" w:rsidR="00FF271C" w:rsidRPr="00353BA5" w:rsidRDefault="00FF271C" w:rsidP="00CC6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Статья в сборнике материалов конференции</w:t>
            </w:r>
          </w:p>
        </w:tc>
      </w:tr>
      <w:tr w:rsidR="00FF271C" w:rsidRPr="009111B3" w14:paraId="10C198D9" w14:textId="77777777" w:rsidTr="00CC679A">
        <w:tc>
          <w:tcPr>
            <w:tcW w:w="4895" w:type="dxa"/>
          </w:tcPr>
          <w:p w14:paraId="3C9846DF" w14:textId="77777777" w:rsidR="00FF271C" w:rsidRPr="00B70659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065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макетных образцов светодиодных ламп общего назначения, изготовленных на основе светодиодных линеек / </w:t>
            </w:r>
            <w:r w:rsidRPr="00B706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В.С. Солдаткин, В.И. Туев, А.В. Иванов, А.Ю. Олисовец, Ю.В. Ряполова, А.П. Алексеев </w:t>
            </w:r>
            <w:r w:rsidRPr="00B70659">
              <w:rPr>
                <w:rFonts w:ascii="Times New Roman" w:hAnsi="Times New Roman" w:cs="Times New Roman"/>
                <w:sz w:val="24"/>
                <w:szCs w:val="24"/>
              </w:rPr>
              <w:t>// Нитриды галлия, индия и алюминия – структуры и приборы: тезисы докладов 10-й Всероссийской конференции. – СПб., 2015. – С. 61–62.</w:t>
            </w:r>
          </w:p>
        </w:tc>
        <w:tc>
          <w:tcPr>
            <w:tcW w:w="4676" w:type="dxa"/>
          </w:tcPr>
          <w:p w14:paraId="38E3A870" w14:textId="77777777" w:rsidR="00FF271C" w:rsidRPr="00B70659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B70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Soldatkin V.S., Tuev V.I., Ivanov A.V., Olisovets A.Yu., Ryapolova Yu.V., Alekseev A.P. [Study prototypes of LED lamps general purpose produced based of the LED strips]. </w:t>
            </w:r>
            <w:r w:rsidRPr="00B706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Nitridy galliya, indiya i alyuminiya – struktury i pribory: tezisy dokladov 10-i Vserossiiskoi konferentsii</w:t>
            </w:r>
            <w:r w:rsidRPr="00B70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[10th All-Russian conference gallium, aluminum and indium nitrides]. St. Petersburg, 2015, pp. 61–62. (In Russian).</w:t>
            </w:r>
          </w:p>
        </w:tc>
      </w:tr>
      <w:tr w:rsidR="00FF271C" w:rsidRPr="00F32ACC" w14:paraId="4E1A1875" w14:textId="77777777" w:rsidTr="00CC679A">
        <w:tc>
          <w:tcPr>
            <w:tcW w:w="4895" w:type="dxa"/>
          </w:tcPr>
          <w:p w14:paraId="6E116D3C" w14:textId="77777777" w:rsidR="00FF271C" w:rsidRPr="004A48B9" w:rsidRDefault="00FF271C" w:rsidP="00CC679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A48B9">
              <w:rPr>
                <w:rFonts w:ascii="Times New Roman" w:hAnsi="Times New Roman" w:cs="Times New Roman"/>
                <w:sz w:val="24"/>
                <w:szCs w:val="24"/>
              </w:rPr>
              <w:t xml:space="preserve">Гибридный метод краткосрочного прогнозирования электропотребления в условиях оптового рынка электроэнергии / А.С. Грицай, Д.А. Тюньков, Р.Н. Хамитов, Д.Д. Дугин, Г.Э. Синицин // Электроэнергетика глазами молодежи: материалы </w:t>
            </w:r>
            <w:r w:rsidRPr="004A4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A48B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научно-технической конференции. – Самара: СамГТУ, 2017. – Т. 3. – С. 163–166.</w:t>
            </w:r>
          </w:p>
        </w:tc>
        <w:tc>
          <w:tcPr>
            <w:tcW w:w="4676" w:type="dxa"/>
          </w:tcPr>
          <w:p w14:paraId="2D987DAD" w14:textId="77777777" w:rsidR="00FF271C" w:rsidRPr="004A48B9" w:rsidRDefault="00FF271C" w:rsidP="00CC679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A4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Gritsay A.S., Tyunkov D.A., Khamitov R.N., Dugin D.D., Sinitcin G.E. [Forecast electricity load via hybrid method on the Russia electricity market]. </w:t>
            </w:r>
            <w:r w:rsidRPr="004A48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Elektroenergetika glazami molodezhi: materialy VIII Mezhdunarodnoi nauchno-tekhnicheskoi konferentsii</w:t>
            </w:r>
            <w:r w:rsidRPr="004A4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[Electric power industry through the eyes of youth: materials of the VIII International scientific and technical conference]. Samara, SamSTU Publ., 2017, vol. 3, </w:t>
            </w:r>
            <w:r w:rsidRPr="004A48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pp. </w:t>
            </w:r>
            <w:r w:rsidRPr="004A4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163–166. (In Russian).</w:t>
            </w:r>
          </w:p>
        </w:tc>
      </w:tr>
      <w:tr w:rsidR="00FF271C" w:rsidRPr="00F32ACC" w14:paraId="61988B2E" w14:textId="77777777" w:rsidTr="00CC679A">
        <w:tc>
          <w:tcPr>
            <w:tcW w:w="4895" w:type="dxa"/>
          </w:tcPr>
          <w:p w14:paraId="5A292CB3" w14:textId="77777777" w:rsidR="00FF271C" w:rsidRPr="00F32ACC" w:rsidRDefault="00FF271C" w:rsidP="00CC679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возможности получения термостабильных высокопрочных сплавов системы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n-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g-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с нанофазным упрочнением / В.А. Троянов, А.Н. Уксусников, О.Г. Сенаторова, В.Г. Пушин // Вторые Московские чтения по проблемам прочности материалов, посвященные 80-летию со дня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рождения академика РАН Ю.А. Осипьяна: тезисы докладов. – М.; Черноголовка, 2011. – С. 152.</w:t>
            </w:r>
          </w:p>
        </w:tc>
        <w:tc>
          <w:tcPr>
            <w:tcW w:w="4676" w:type="dxa"/>
          </w:tcPr>
          <w:p w14:paraId="78A4B3F4" w14:textId="77777777" w:rsidR="00FF271C" w:rsidRPr="00F32ACC" w:rsidRDefault="00FF271C" w:rsidP="00CC679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Troyanov V.A., Uksusnikov A.N., Senatorova O.G., Pushin V.G. [About the possibility of obtaining thermostable high-strength alloys of the Al-Zn-Mg-Cu system with nano-phase separation].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Vtorye Moskovskie chteniya po problemam prochnosti materialov, posvyashchennye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80-letiyu so dnya rozhdeniya akademika RAN Yu.A. Osip'yana: tezisy dokladov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[Proceedings Second Moscow Readings on the Problems of Strength of Materials, dedicated to the 80th anniversary of the birth of Academician Yu.A. Osipyan. Abstracts]. Moscow, Chernogolovka, 2011, p. 152. (In Russian).</w:t>
            </w:r>
          </w:p>
        </w:tc>
      </w:tr>
      <w:tr w:rsidR="00FF271C" w:rsidRPr="002275AD" w14:paraId="6AFCD455" w14:textId="77777777" w:rsidTr="00CC679A">
        <w:tc>
          <w:tcPr>
            <w:tcW w:w="4895" w:type="dxa"/>
          </w:tcPr>
          <w:p w14:paraId="34204126" w14:textId="77777777" w:rsidR="00FF271C" w:rsidRPr="00F32ACC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lastRenderedPageBreak/>
              <w:t>Displacement of gas from porous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media by water / M.W.</w:t>
            </w:r>
            <w:r w:rsidRPr="002275AD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Legatski,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D.L.</w:t>
            </w:r>
            <w:r w:rsidRPr="002275AD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Katz, M.R.</w:t>
            </w:r>
            <w:r w:rsidRPr="002275AD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Tek, R.L.</w:t>
            </w:r>
            <w:r w:rsidRPr="002275AD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Gorring,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R.L.</w:t>
            </w:r>
            <w:r w:rsidRPr="002275AD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Nielsen // Fall Meeting of the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Society of Petroleum Engineers of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AIME, 11–14 October. – Houston,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1964.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DOI:</w:t>
            </w:r>
            <w:r w:rsidRPr="002275AD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10.2118/899-MS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76" w:type="dxa"/>
          </w:tcPr>
          <w:p w14:paraId="547015B0" w14:textId="77777777" w:rsidR="00FF271C" w:rsidRPr="00F32ACC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Legatski</w:t>
            </w:r>
            <w:r w:rsidRPr="002275AD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M.W., Katz</w:t>
            </w:r>
            <w:r w:rsidRPr="002275AD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D.L.,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Tek</w:t>
            </w:r>
            <w:r w:rsidRPr="002275AD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M.R., Gorring</w:t>
            </w:r>
            <w:r w:rsidRPr="002275AD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R.L., Nielsen</w:t>
            </w:r>
            <w:r w:rsidRPr="002275AD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R.L. Displacement of gas from porous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media by water. </w:t>
            </w:r>
            <w:r w:rsidRPr="00A82A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Fall Meeting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 the Society of Petroleum Engineers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of AIME,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11</w:t>
            </w:r>
            <w:r w:rsidRPr="002275AD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–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14 October, Houston,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1964. DOI: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10.2118/899-MS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F271C" w:rsidRPr="00F32ACC" w14:paraId="15B2AB87" w14:textId="77777777" w:rsidTr="00CC679A">
        <w:tc>
          <w:tcPr>
            <w:tcW w:w="9571" w:type="dxa"/>
            <w:gridSpan w:val="2"/>
          </w:tcPr>
          <w:p w14:paraId="006AA117" w14:textId="77777777" w:rsidR="00FF271C" w:rsidRPr="00F32ACC" w:rsidRDefault="00FF271C" w:rsidP="00CC6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Статья</w:t>
            </w: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</w:t>
            </w: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англоязычного</w:t>
            </w: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журнала</w:t>
            </w:r>
          </w:p>
        </w:tc>
      </w:tr>
      <w:tr w:rsidR="00FF271C" w:rsidRPr="00E475DB" w14:paraId="03BD6570" w14:textId="77777777" w:rsidTr="00CC679A">
        <w:tc>
          <w:tcPr>
            <w:tcW w:w="4895" w:type="dxa"/>
          </w:tcPr>
          <w:p w14:paraId="026B080E" w14:textId="77777777" w:rsidR="00FF271C" w:rsidRPr="00FC5BD3" w:rsidRDefault="00FF271C" w:rsidP="00CC679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FC5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Investigation of temperature regime and luminous flux of light-emitting element of light emitting diode lamp / </w:t>
            </w:r>
            <w:r w:rsidRPr="00FC5BD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D.G. Starosek, D.V. Ozerkin, V.I. Tuev, Y.V. Ryapolova, A.U. Olisovec, A.V. Ermolaev </w:t>
            </w:r>
            <w:r w:rsidRPr="00FC5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 ARPN Journal of Engineering and Applied Sciences. – 2015. – Vol. 10, iss. 16. – P. 6944–6948.</w:t>
            </w:r>
          </w:p>
        </w:tc>
        <w:tc>
          <w:tcPr>
            <w:tcW w:w="4676" w:type="dxa"/>
          </w:tcPr>
          <w:p w14:paraId="5F20ADEE" w14:textId="77777777" w:rsidR="00FF271C" w:rsidRPr="00FC5BD3" w:rsidRDefault="00FF271C" w:rsidP="00CC679A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FC5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Starosek D.G., Ozerkin D.V., Tuev V.I., Ryapolova Y.V., Olisovec A.U., Ermolaev A.V. Investigation of temperature regime and luminous flux of light-emitting element of light emitting diode lamp. </w:t>
            </w:r>
            <w:r w:rsidRPr="00FC5BD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ARPN Journal of Engineering and Applied Sciences</w:t>
            </w:r>
            <w:r w:rsidRPr="00FC5BD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FC5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2015, vol. 10, iss. 16, pp. 6944–6948.</w:t>
            </w:r>
          </w:p>
        </w:tc>
      </w:tr>
      <w:tr w:rsidR="00FF271C" w:rsidRPr="00F32ACC" w14:paraId="712090D4" w14:textId="77777777" w:rsidTr="00CC679A">
        <w:tc>
          <w:tcPr>
            <w:tcW w:w="9571" w:type="dxa"/>
            <w:gridSpan w:val="2"/>
          </w:tcPr>
          <w:p w14:paraId="13E91D95" w14:textId="77777777" w:rsidR="00FF271C" w:rsidRPr="00F32ACC" w:rsidRDefault="00FF271C" w:rsidP="00CC67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ресурсы</w:t>
            </w:r>
          </w:p>
        </w:tc>
      </w:tr>
      <w:tr w:rsidR="00FF271C" w:rsidRPr="00F32ACC" w14:paraId="68A0C351" w14:textId="77777777" w:rsidTr="00CC679A">
        <w:tc>
          <w:tcPr>
            <w:tcW w:w="9571" w:type="dxa"/>
            <w:gridSpan w:val="2"/>
          </w:tcPr>
          <w:p w14:paraId="0960FB99" w14:textId="77777777" w:rsidR="00FF271C" w:rsidRPr="00A82A10" w:rsidRDefault="00FF271C" w:rsidP="00CC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Статья в периодическом издании</w:t>
            </w:r>
          </w:p>
        </w:tc>
      </w:tr>
      <w:tr w:rsidR="00FF271C" w:rsidRPr="00E475DB" w14:paraId="038CC180" w14:textId="77777777" w:rsidTr="00CC679A">
        <w:tc>
          <w:tcPr>
            <w:tcW w:w="4895" w:type="dxa"/>
          </w:tcPr>
          <w:p w14:paraId="7A71F71A" w14:textId="77777777" w:rsidR="00FF271C" w:rsidRPr="0096046C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Компьютерное моделирование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пробивания составных преград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из керамики на металлической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подложке / А.В. Андреев, В.В. Милявский, Ф.А. Акопов, Г.С. Без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учко, Л.Б. Боровкова, Г.Е. Валь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яно // Исследовано в России. –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2011. – С.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469–479. – URL: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http://zhurnal.ape.relarn.ru/articles/2011/035.pdf (дата обращения: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15.05.2015).</w:t>
            </w:r>
          </w:p>
        </w:tc>
        <w:tc>
          <w:tcPr>
            <w:tcW w:w="4676" w:type="dxa"/>
          </w:tcPr>
          <w:p w14:paraId="0121AA3E" w14:textId="77777777" w:rsidR="00FF271C" w:rsidRPr="0096046C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Andreev</w:t>
            </w:r>
            <w:r w:rsidRPr="00BE0DB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</w:t>
            </w:r>
            <w:r w:rsidRPr="00BE0DB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</w:t>
            </w:r>
            <w:r w:rsidRPr="00BE0DB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Miliavskii</w:t>
            </w:r>
            <w:r w:rsidRPr="00BE0DB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</w:t>
            </w:r>
            <w:r w:rsidRPr="00BE0DB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</w:t>
            </w:r>
            <w:r w:rsidRPr="00BE0DB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Akopov</w:t>
            </w:r>
            <w:r w:rsidRPr="00BE0DB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F</w:t>
            </w:r>
            <w:r w:rsidRPr="00BE0DB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</w:t>
            </w:r>
            <w:r w:rsidRPr="00BE0DB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Bezruchko</w:t>
            </w:r>
            <w:r w:rsidRPr="00BE0DB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G</w:t>
            </w:r>
            <w:r w:rsidRPr="00BE0DB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</w:t>
            </w:r>
            <w:r w:rsidRPr="00BE0DB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Borovkova</w:t>
            </w:r>
            <w:r w:rsidRPr="00BE0DB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L</w:t>
            </w:r>
            <w:r w:rsidRPr="00BE0DB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B</w:t>
            </w:r>
            <w:r w:rsidRPr="00BE0DB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Valiano</w:t>
            </w:r>
            <w:r w:rsidRPr="00BE0DB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G</w:t>
            </w:r>
            <w:r w:rsidRPr="00BE0DB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E</w:t>
            </w:r>
            <w:r w:rsidRPr="00BE0DB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Kompiuternoe modelirovanie probivani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y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sostavnykh pregrad iz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keramiki na metallicheskoi podlozhke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[Computer modeling of the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composite ceramic barrier on the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metal substrate penetration].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Issledovano v Rossii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, 2011, pp. 469–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479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(In Russian).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Available at: http://zhurnal.ape.relarn.ru/ articles/ 2011/035.pdf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(accessed 15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.05.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2015).</w:t>
            </w:r>
          </w:p>
        </w:tc>
      </w:tr>
      <w:tr w:rsidR="00FF271C" w:rsidRPr="0096046C" w14:paraId="66979E2F" w14:textId="77777777" w:rsidTr="00CC679A">
        <w:tc>
          <w:tcPr>
            <w:tcW w:w="9571" w:type="dxa"/>
            <w:gridSpan w:val="2"/>
          </w:tcPr>
          <w:p w14:paraId="49E80F16" w14:textId="77777777" w:rsidR="00FF271C" w:rsidRPr="0096046C" w:rsidRDefault="00FF271C" w:rsidP="00CC6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</w:t>
            </w: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айт</w:t>
            </w:r>
          </w:p>
        </w:tc>
      </w:tr>
      <w:tr w:rsidR="00FF271C" w:rsidRPr="00E475DB" w14:paraId="103FBA15" w14:textId="77777777" w:rsidTr="00CC679A">
        <w:tc>
          <w:tcPr>
            <w:tcW w:w="4895" w:type="dxa"/>
          </w:tcPr>
          <w:p w14:paraId="619C4DD5" w14:textId="77777777" w:rsidR="00FF271C" w:rsidRPr="0096046C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OpenMP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web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сайт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–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URL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: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http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>://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openmp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org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>/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wp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дата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обращения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>: 01.06.2016).</w:t>
            </w:r>
          </w:p>
        </w:tc>
        <w:tc>
          <w:tcPr>
            <w:tcW w:w="4676" w:type="dxa"/>
          </w:tcPr>
          <w:p w14:paraId="4462DFA3" w14:textId="77777777" w:rsidR="00FF271C" w:rsidRPr="0096046C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BE0DBC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OpenMP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: website.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Available at: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http://openmp.org/wp (accessed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.06.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2016).</w:t>
            </w:r>
          </w:p>
          <w:p w14:paraId="202A4257" w14:textId="77777777" w:rsidR="00FF271C" w:rsidRPr="0096046C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271C" w:rsidRPr="0096046C" w14:paraId="5EB158FD" w14:textId="77777777" w:rsidTr="00CC679A">
        <w:tc>
          <w:tcPr>
            <w:tcW w:w="9571" w:type="dxa"/>
            <w:gridSpan w:val="2"/>
          </w:tcPr>
          <w:p w14:paraId="77D26D20" w14:textId="77777777" w:rsidR="00FF271C" w:rsidRPr="0096046C" w:rsidRDefault="00FF271C" w:rsidP="00CC67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Авторефераты диссертаций и диссертации</w:t>
            </w:r>
          </w:p>
        </w:tc>
      </w:tr>
      <w:tr w:rsidR="00FF271C" w:rsidRPr="0096046C" w14:paraId="7546C078" w14:textId="77777777" w:rsidTr="00CC679A">
        <w:tc>
          <w:tcPr>
            <w:tcW w:w="9571" w:type="dxa"/>
            <w:gridSpan w:val="2"/>
          </w:tcPr>
          <w:p w14:paraId="54AFBF32" w14:textId="77777777" w:rsidR="00FF271C" w:rsidRPr="00A82A10" w:rsidRDefault="00FF271C" w:rsidP="00CC6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Автореферат на соискание ученой степени кандидата наук</w:t>
            </w:r>
          </w:p>
        </w:tc>
      </w:tr>
      <w:tr w:rsidR="00FF271C" w:rsidRPr="00522BAB" w14:paraId="0140694C" w14:textId="77777777" w:rsidTr="00CC679A">
        <w:tc>
          <w:tcPr>
            <w:tcW w:w="4895" w:type="dxa"/>
          </w:tcPr>
          <w:p w14:paraId="3652BD98" w14:textId="77777777" w:rsidR="00FF271C" w:rsidRPr="0096046C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6046C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Арсентьев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 </w:t>
            </w:r>
            <w:r w:rsidRPr="0096046C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Т.П.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Коле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бания кры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ла в сверхзвуковом потоке газа: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автореф. дис. … канд. физ.-мат.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наук. – СПб., 2008. – 59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4676" w:type="dxa"/>
          </w:tcPr>
          <w:p w14:paraId="1F404FC1" w14:textId="77777777" w:rsidR="00FF271C" w:rsidRPr="00522BAB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Arsent</w:t>
            </w:r>
            <w:r w:rsidRPr="00DE449D">
              <w:rPr>
                <w:rFonts w:ascii="Times New Roman" w:eastAsia="TimesNewRomanPSMT" w:hAnsi="Times New Roman" w:cs="Times New Roman"/>
                <w:sz w:val="24"/>
                <w:szCs w:val="24"/>
              </w:rPr>
              <w:t>'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ev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</w:t>
            </w:r>
            <w:r w:rsidRPr="00DE449D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</w:t>
            </w:r>
            <w:r w:rsidRPr="00DE44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522BAB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Kolebaniya</w:t>
            </w:r>
            <w:r w:rsidRPr="00DE449D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 </w:t>
            </w:r>
            <w:r w:rsidRPr="00522BAB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kryla</w:t>
            </w:r>
            <w:r w:rsidRPr="00DE449D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 </w:t>
            </w:r>
            <w:r w:rsidRPr="00522BAB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DE449D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 </w:t>
            </w:r>
            <w:r w:rsidRPr="00522BAB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sverkhzvukovom</w:t>
            </w:r>
            <w:r w:rsidRPr="00DE449D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 </w:t>
            </w:r>
            <w:r w:rsidRPr="00522BAB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potoke</w:t>
            </w:r>
            <w:r w:rsidRPr="00DE449D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 </w:t>
            </w:r>
            <w:r w:rsidRPr="00522BAB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gaza</w:t>
            </w:r>
            <w:r w:rsidRPr="00DE44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</w:t>
            </w:r>
            <w:r w:rsidRPr="00522BAB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vtoref. dis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</w:t>
            </w:r>
            <w:r w:rsidRPr="00522BAB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kand. fiz.-mat. nauk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[Wing vibrations in supersonic gas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flow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22B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Author's abstract of PhD </w:t>
            </w:r>
            <w:r w:rsidRPr="00522B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phys. and math. sci. diss.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].</w:t>
            </w:r>
            <w:r w:rsidRPr="00522BAB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St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 </w:t>
            </w:r>
            <w:r w:rsidRPr="00522BAB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Petersburg, 2008. 59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522BAB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p.</w:t>
            </w:r>
          </w:p>
        </w:tc>
      </w:tr>
      <w:tr w:rsidR="00FF271C" w:rsidRPr="00522BAB" w14:paraId="654F354D" w14:textId="77777777" w:rsidTr="00CC679A">
        <w:tc>
          <w:tcPr>
            <w:tcW w:w="9571" w:type="dxa"/>
            <w:gridSpan w:val="2"/>
          </w:tcPr>
          <w:p w14:paraId="1F143558" w14:textId="77777777" w:rsidR="00FF271C" w:rsidRPr="00FF271C" w:rsidRDefault="00FF271C" w:rsidP="00CC6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Автореферат</w:t>
            </w:r>
            <w:r w:rsidRPr="00FF27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</w:t>
            </w:r>
            <w:r w:rsidRPr="00FF27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соискание</w:t>
            </w:r>
            <w:r w:rsidRPr="00FF27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ученой</w:t>
            </w:r>
            <w:r w:rsidRPr="00FF27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степени</w:t>
            </w:r>
            <w:r w:rsidRPr="00FF27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доктора</w:t>
            </w:r>
            <w:r w:rsidRPr="00FF27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наук</w:t>
            </w:r>
          </w:p>
        </w:tc>
      </w:tr>
      <w:tr w:rsidR="00FF271C" w:rsidRPr="0096046C" w14:paraId="0C746D9B" w14:textId="77777777" w:rsidTr="00CC679A">
        <w:tc>
          <w:tcPr>
            <w:tcW w:w="4895" w:type="dxa"/>
          </w:tcPr>
          <w:p w14:paraId="2ABCC97E" w14:textId="77777777" w:rsidR="00FF271C" w:rsidRPr="0096046C" w:rsidRDefault="00FF271C" w:rsidP="00CC679A">
            <w:pPr>
              <w:shd w:val="clear" w:color="auto" w:fill="FFFFFF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94AC5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Орлов</w:t>
            </w:r>
            <w:r w:rsidRPr="00A94AC5">
              <w:rPr>
                <w:rFonts w:ascii="yandex-sans" w:eastAsia="Times New Roman" w:hAnsi="yandex-sans" w:cs="Times New Roman" w:hint="eastAsia"/>
                <w:i/>
                <w:color w:val="000000"/>
                <w:sz w:val="23"/>
                <w:szCs w:val="23"/>
                <w:lang w:val="en-US" w:eastAsia="ru-RU"/>
              </w:rPr>
              <w:t> </w:t>
            </w:r>
            <w:r w:rsidRPr="00A94AC5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А.С.</w:t>
            </w:r>
            <w:r w:rsidRPr="00A94A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Повышение работоспособности режущих инструментов путем упрочнения импульсной магнитной обработкой: автореф. дис. …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д-ра</w:t>
            </w:r>
            <w:r w:rsidRPr="00A94A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техн.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4A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наук. – Иваново, 2012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A94A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– 20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 </w:t>
            </w:r>
            <w:r w:rsidRPr="00A94A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</w:t>
            </w:r>
          </w:p>
        </w:tc>
        <w:tc>
          <w:tcPr>
            <w:tcW w:w="4676" w:type="dxa"/>
          </w:tcPr>
          <w:p w14:paraId="278AA1F8" w14:textId="77777777" w:rsidR="00FF271C" w:rsidRPr="00A94AC5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94A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Orlov A</w:t>
            </w:r>
            <w:r w:rsidRPr="00A94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94A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A94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94AC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Povyshenie</w:t>
            </w:r>
            <w:r w:rsidRPr="00A94A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94AC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rabotosposobnosti</w:t>
            </w:r>
            <w:r w:rsidRPr="00A94A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94AC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rezhushchikh</w:t>
            </w:r>
            <w:r w:rsidRPr="00A94A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94AC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instrumentov</w:t>
            </w:r>
            <w:r w:rsidRPr="00A94A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94AC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putem</w:t>
            </w:r>
            <w:r w:rsidRPr="00A94A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94AC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uprochneniya</w:t>
            </w:r>
            <w:r w:rsidRPr="00A94A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94AC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impul</w:t>
            </w:r>
            <w:r w:rsidRPr="00A94A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'</w:t>
            </w:r>
            <w:r w:rsidRPr="00A94AC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snoi</w:t>
            </w:r>
            <w:r w:rsidRPr="00A94A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94AC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magnitnoi</w:t>
            </w:r>
            <w:r w:rsidRPr="00A94A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94AC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obrabotkoi</w:t>
            </w:r>
            <w:r w:rsidRPr="00A94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94A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Avtoref. diss. dokt. tekhn. nauk [Increasing the efficiency of cutting tools by pulsed magnetic hardening treatment. Author's abstract of Dr. eng. sci. diss.]. Ivanovo, 2012. 20</w:t>
            </w:r>
            <w:r w:rsidRPr="00A94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94A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p.</w:t>
            </w:r>
          </w:p>
        </w:tc>
      </w:tr>
      <w:tr w:rsidR="00FF271C" w:rsidRPr="0096046C" w14:paraId="5AD883BC" w14:textId="77777777" w:rsidTr="00CC679A">
        <w:tc>
          <w:tcPr>
            <w:tcW w:w="9571" w:type="dxa"/>
            <w:gridSpan w:val="2"/>
          </w:tcPr>
          <w:p w14:paraId="699D83DC" w14:textId="77777777" w:rsidR="00FF271C" w:rsidRPr="0096046C" w:rsidRDefault="00FF271C" w:rsidP="00CC6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A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Диссертация на соискание ученой степени кандидата наук</w:t>
            </w:r>
          </w:p>
        </w:tc>
      </w:tr>
      <w:tr w:rsidR="00FF271C" w:rsidRPr="009A0AE2" w14:paraId="4E496867" w14:textId="77777777" w:rsidTr="00CC679A">
        <w:tc>
          <w:tcPr>
            <w:tcW w:w="4895" w:type="dxa"/>
          </w:tcPr>
          <w:p w14:paraId="3F42A3F4" w14:textId="77777777" w:rsidR="00FF271C" w:rsidRPr="0096046C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6046C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Карманов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 </w:t>
            </w:r>
            <w:r w:rsidRPr="0096046C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В.С.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Планирование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эксперимента в задачах анализа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данных типа времени жизни: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дис. … канд. техн. наук. – Ново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сибирск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>, 2010. – 136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6" w:type="dxa"/>
          </w:tcPr>
          <w:p w14:paraId="7A98AD9D" w14:textId="77777777" w:rsidR="00FF271C" w:rsidRPr="009A0AE2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Karmanov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V.S. </w:t>
            </w:r>
            <w:r w:rsidRPr="009A0AE2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Planirovanie eksperimenta v zadachakh analiza dannykh tipa vremeni zhizni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A94A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iss.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kand</w:t>
            </w:r>
            <w:r w:rsidRPr="00A94A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tekhn. nauk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[Planning an experiment in problems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of the analysis of like life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time data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 Ph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4A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eng. sci. diss.].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Novosibirsk, 2010. 136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p.</w:t>
            </w:r>
          </w:p>
        </w:tc>
      </w:tr>
      <w:tr w:rsidR="00FF271C" w:rsidRPr="0096046C" w14:paraId="6BFC3BD9" w14:textId="77777777" w:rsidTr="00CC679A">
        <w:tc>
          <w:tcPr>
            <w:tcW w:w="9571" w:type="dxa"/>
            <w:gridSpan w:val="2"/>
          </w:tcPr>
          <w:p w14:paraId="713727BC" w14:textId="77777777" w:rsidR="00FF271C" w:rsidRPr="0096046C" w:rsidRDefault="00FF271C" w:rsidP="00CC6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9604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Диссертация </w:t>
            </w:r>
            <w:r w:rsidRPr="009604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соискание ученой степени доктора наук</w:t>
            </w:r>
          </w:p>
        </w:tc>
      </w:tr>
      <w:tr w:rsidR="00FF271C" w:rsidRPr="009A0AE2" w14:paraId="508709EE" w14:textId="77777777" w:rsidTr="00CC679A">
        <w:tc>
          <w:tcPr>
            <w:tcW w:w="4895" w:type="dxa"/>
          </w:tcPr>
          <w:p w14:paraId="4690EB0B" w14:textId="77777777" w:rsidR="00FF271C" w:rsidRPr="009A0AE2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823EC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Мигай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 </w:t>
            </w:r>
            <w:r w:rsidRPr="005823EC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В.К.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Интенсификация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конвективного теплообмена в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трубах и каналах теплообменно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го оборудования: дис. … д-ра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техн. наук. – Л., 1973. –</w:t>
            </w:r>
            <w:r w:rsidRPr="0096046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327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6" w:type="dxa"/>
          </w:tcPr>
          <w:p w14:paraId="4095DE89" w14:textId="77777777" w:rsidR="00FF271C" w:rsidRPr="009A0AE2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Migai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K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9A0AE2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Intensifikatsiya</w:t>
            </w:r>
            <w:r w:rsidRPr="009A0AE2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 </w:t>
            </w:r>
            <w:r w:rsidRPr="009A0AE2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konvektivnogo</w:t>
            </w:r>
            <w:r w:rsidRPr="009A0AE2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 </w:t>
            </w:r>
            <w:r w:rsidRPr="009A0AE2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teploobmena</w:t>
            </w:r>
            <w:r w:rsidRPr="009A0AE2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 </w:t>
            </w:r>
            <w:r w:rsidRPr="009A0AE2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9A0AE2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 </w:t>
            </w:r>
            <w:r w:rsidRPr="009A0AE2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trubakh</w:t>
            </w:r>
            <w:r w:rsidRPr="009A0AE2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 </w:t>
            </w:r>
            <w:r w:rsidRPr="009A0AE2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A0AE2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 </w:t>
            </w:r>
            <w:r w:rsidRPr="009A0AE2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kanalakh</w:t>
            </w:r>
            <w:r w:rsidRPr="009A0AE2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 </w:t>
            </w:r>
            <w:r w:rsidRPr="009A0AE2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teploobmennogo</w:t>
            </w:r>
            <w:r w:rsidRPr="009A0AE2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 </w:t>
            </w:r>
            <w:r w:rsidRPr="009A0AE2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oborudovaniya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Diss. dokt. tekhn. nauk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[Intensification of convective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heat transfer in pipes and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chan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nels of heat exchange equipment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4A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Dr. eng. sci. diss.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]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Leningrad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, 1973. 327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5823E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F271C" w:rsidRPr="00A93C6A" w14:paraId="205EAA87" w14:textId="77777777" w:rsidTr="00CC679A">
        <w:tc>
          <w:tcPr>
            <w:tcW w:w="4895" w:type="dxa"/>
          </w:tcPr>
          <w:p w14:paraId="6794D955" w14:textId="77777777" w:rsidR="00FF271C" w:rsidRPr="009A0AE2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A4216A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Семенов</w:t>
            </w:r>
            <w:r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 </w:t>
            </w:r>
            <w:r w:rsidRPr="00A4216A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В</w:t>
            </w:r>
            <w:r w:rsidRPr="009A0AE2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.</w:t>
            </w:r>
            <w:r w:rsidRPr="00A4216A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И</w:t>
            </w:r>
            <w:r w:rsidRPr="009A0AE2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.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Математическое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моделирование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плазмы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системе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компактный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тор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»: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дис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…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физ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мат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наук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</w:rPr>
              <w:t>., 2003. – 272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Pr="009A0AE2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6" w:type="dxa"/>
          </w:tcPr>
          <w:p w14:paraId="546284F8" w14:textId="77777777" w:rsidR="00FF271C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E365B8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Semenov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E365B8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</w:t>
            </w:r>
            <w:r w:rsidRPr="00A4216A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E365B8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I</w:t>
            </w:r>
            <w:r w:rsidRPr="00A4216A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365B8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>Matematicheskoe</w:t>
            </w:r>
            <w:r w:rsidRPr="00A4216A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365B8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>modelirovanie</w:t>
            </w:r>
            <w:r w:rsidRPr="00A4216A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365B8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>plazmy</w:t>
            </w:r>
            <w:r w:rsidRPr="00A4216A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365B8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A4216A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365B8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>sisteme</w:t>
            </w:r>
            <w:r w:rsidRPr="00A4216A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>“</w:t>
            </w:r>
            <w:r w:rsidRPr="00E365B8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>kompaktnyi</w:t>
            </w:r>
            <w:r w:rsidRPr="00A4216A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365B8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>tor</w:t>
            </w:r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>”</w:t>
            </w:r>
            <w:r w:rsidRPr="00A4216A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365B8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Diss</w:t>
            </w:r>
            <w:r w:rsidRPr="00AB485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365B8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dokt</w:t>
            </w:r>
            <w:r w:rsidRPr="00AB485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365B8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fiz</w:t>
            </w:r>
            <w:r w:rsidRPr="00AB485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.-</w:t>
            </w:r>
            <w:r w:rsidRPr="00E365B8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mat</w:t>
            </w:r>
            <w:r w:rsidRPr="00AB485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365B8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nauk</w:t>
            </w:r>
            <w:r w:rsidRPr="00AB485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Pr="00E365B8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Mathematical modeling of the plasma in the compact torus. Dr. phys. and</w:t>
            </w:r>
            <w:r w:rsidRPr="0071631B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65B8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math. sci. diss.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].</w:t>
            </w:r>
            <w:r w:rsidRPr="00E365B8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Moscow, 2003. 272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E365B8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p.</w:t>
            </w:r>
          </w:p>
          <w:p w14:paraId="6293F7EE" w14:textId="77777777" w:rsidR="00FF271C" w:rsidRPr="00E365B8" w:rsidRDefault="00FF271C" w:rsidP="00CC679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E365B8">
              <w:rPr>
                <w:rFonts w:ascii="Times New Roman" w:eastAsia="TimesNewRomanPSMT" w:hAnsi="Times New Roman" w:cs="Times New Roman"/>
                <w:sz w:val="24"/>
                <w:szCs w:val="24"/>
              </w:rPr>
              <w:t>или</w:t>
            </w:r>
          </w:p>
          <w:p w14:paraId="619B5D7F" w14:textId="77777777" w:rsidR="00FF271C" w:rsidRPr="00A93C6A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E365B8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Semenov V.I. </w:t>
            </w:r>
            <w:r w:rsidRPr="00E365B8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 xml:space="preserve">Matematicheskoe modelirovanie plazmy v sisteme </w:t>
            </w:r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>“</w:t>
            </w:r>
            <w:r w:rsidRPr="00E365B8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>kompaktnyi tor</w:t>
            </w:r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  <w:lang w:val="en-US"/>
              </w:rPr>
              <w:t>”</w:t>
            </w:r>
            <w:r w:rsidRPr="00E365B8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Dokt. diss. </w:t>
            </w:r>
            <w:r w:rsidRPr="00E365B8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lastRenderedPageBreak/>
              <w:t>[Mathematical modeling of the plasma in the compact torus. Doct</w:t>
            </w:r>
            <w:r w:rsidRPr="00A93C6A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365B8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diss</w:t>
            </w:r>
            <w:r w:rsidRPr="00A93C6A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.]. </w:t>
            </w:r>
            <w:r w:rsidRPr="00E365B8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Moscow</w:t>
            </w:r>
            <w:r w:rsidRPr="00A93C6A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, 2003. 272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E365B8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</w:t>
            </w:r>
            <w:r w:rsidRPr="00A93C6A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F271C" w:rsidRPr="00AB4855" w14:paraId="0142E1D3" w14:textId="77777777" w:rsidTr="00CC679A">
        <w:trPr>
          <w:trHeight w:val="268"/>
        </w:trPr>
        <w:tc>
          <w:tcPr>
            <w:tcW w:w="9571" w:type="dxa"/>
            <w:gridSpan w:val="2"/>
          </w:tcPr>
          <w:p w14:paraId="6AC0CB44" w14:textId="77777777" w:rsidR="00FF271C" w:rsidRPr="00E365B8" w:rsidRDefault="00FF271C" w:rsidP="00CC6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Патенты</w:t>
            </w:r>
          </w:p>
        </w:tc>
      </w:tr>
      <w:tr w:rsidR="00FF271C" w:rsidRPr="00992DD9" w14:paraId="581650A0" w14:textId="77777777" w:rsidTr="00CC679A">
        <w:tc>
          <w:tcPr>
            <w:tcW w:w="4895" w:type="dxa"/>
          </w:tcPr>
          <w:p w14:paraId="7DDE0143" w14:textId="77777777" w:rsidR="00FF271C" w:rsidRPr="004F4E2C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4E2C">
              <w:rPr>
                <w:rFonts w:ascii="Times New Roman" w:hAnsi="Times New Roman" w:cs="Times New Roman"/>
                <w:sz w:val="24"/>
                <w:szCs w:val="24"/>
              </w:rPr>
              <w:t xml:space="preserve">Патент 2442967 Российская Федерация, МПК </w:t>
            </w:r>
            <w:r w:rsidRPr="004F4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F4E2C">
              <w:rPr>
                <w:rFonts w:ascii="Times New Roman" w:hAnsi="Times New Roman" w:cs="Times New Roman"/>
                <w:sz w:val="24"/>
                <w:szCs w:val="24"/>
              </w:rPr>
              <w:t> 01 </w:t>
            </w:r>
            <w:r w:rsidRPr="004F4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F4E2C">
              <w:rPr>
                <w:rFonts w:ascii="Times New Roman" w:hAnsi="Times New Roman" w:cs="Times New Roman"/>
                <w:sz w:val="24"/>
                <w:szCs w:val="24"/>
              </w:rPr>
              <w:t xml:space="preserve"> 5/48, </w:t>
            </w:r>
            <w:r w:rsidRPr="004F4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F4E2C">
              <w:rPr>
                <w:rFonts w:ascii="Times New Roman" w:hAnsi="Times New Roman" w:cs="Times New Roman"/>
                <w:sz w:val="24"/>
                <w:szCs w:val="24"/>
              </w:rPr>
              <w:t> 23 </w:t>
            </w:r>
            <w:r w:rsidRPr="004F4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F4E2C">
              <w:rPr>
                <w:rFonts w:ascii="Times New Roman" w:hAnsi="Times New Roman" w:cs="Times New Roman"/>
                <w:sz w:val="24"/>
                <w:szCs w:val="24"/>
              </w:rPr>
              <w:t> 11/00 (2006.01). Способ определения температурных полей в режущей части инструмента в процессе резания / Ефимович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Pr="004F4E2C">
              <w:rPr>
                <w:rFonts w:ascii="Times New Roman" w:hAnsi="Times New Roman" w:cs="Times New Roman"/>
                <w:sz w:val="24"/>
                <w:szCs w:val="24"/>
              </w:rPr>
              <w:t>, Золотухин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 w:rsidRPr="004F4E2C">
              <w:rPr>
                <w:rFonts w:ascii="Times New Roman" w:hAnsi="Times New Roman" w:cs="Times New Roman"/>
                <w:sz w:val="24"/>
                <w:szCs w:val="24"/>
              </w:rPr>
              <w:t>, Швецова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Е.И</w:t>
            </w:r>
            <w:r w:rsidRPr="004F4E2C">
              <w:rPr>
                <w:rFonts w:ascii="Times New Roman" w:hAnsi="Times New Roman" w:cs="Times New Roman"/>
                <w:sz w:val="24"/>
                <w:szCs w:val="24"/>
              </w:rPr>
              <w:t xml:space="preserve">. – № 2010134543/28; заявл. </w:t>
            </w:r>
            <w:r w:rsidRPr="00160679">
              <w:rPr>
                <w:rFonts w:ascii="Times New Roman" w:hAnsi="Times New Roman" w:cs="Times New Roman"/>
                <w:sz w:val="24"/>
                <w:szCs w:val="24"/>
              </w:rPr>
              <w:t xml:space="preserve">18.08.10; </w:t>
            </w:r>
            <w:r w:rsidRPr="004F4E2C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r w:rsidRPr="00160679">
              <w:rPr>
                <w:rFonts w:ascii="Times New Roman" w:hAnsi="Times New Roman" w:cs="Times New Roman"/>
                <w:sz w:val="24"/>
                <w:szCs w:val="24"/>
              </w:rPr>
              <w:t xml:space="preserve">. 20.02.12, </w:t>
            </w:r>
            <w:r w:rsidRPr="004F4E2C">
              <w:rPr>
                <w:rFonts w:ascii="Times New Roman" w:hAnsi="Times New Roman" w:cs="Times New Roman"/>
                <w:sz w:val="24"/>
                <w:szCs w:val="24"/>
              </w:rPr>
              <w:t>Бюл</w:t>
            </w:r>
            <w:r w:rsidRPr="00160679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Pr="004F4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606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6" w:type="dxa"/>
          </w:tcPr>
          <w:p w14:paraId="48E36E96" w14:textId="77777777" w:rsidR="00FF271C" w:rsidRPr="004F4E2C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4F4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Efimovich I.A., Zolotukhin I.S., Shvetsova</w:t>
            </w:r>
            <w:r w:rsidRPr="004F4E2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 </w:t>
            </w:r>
            <w:r w:rsidRPr="004F4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E.I. </w:t>
            </w:r>
            <w:r w:rsidRPr="004F4E2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). Sposob opredeleniya temperaturnykh polei v rezhushchei chasti instrumenta v protsesse rezaniya</w:t>
            </w:r>
            <w:r w:rsidRPr="004F4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[Method for determination of temperature fields in the cutting part of the instrument in process of cutting]. Patent RF, no. 2442967, 2010.</w:t>
            </w:r>
          </w:p>
        </w:tc>
      </w:tr>
      <w:tr w:rsidR="00FF271C" w:rsidRPr="00160679" w14:paraId="4DC8685E" w14:textId="77777777" w:rsidTr="00CC679A">
        <w:tc>
          <w:tcPr>
            <w:tcW w:w="4895" w:type="dxa"/>
          </w:tcPr>
          <w:p w14:paraId="6B1FE5AF" w14:textId="77777777" w:rsidR="00FF271C" w:rsidRPr="00A82A10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atent</w:t>
            </w:r>
            <w:r w:rsidRPr="005823E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US</w:t>
            </w:r>
            <w:r w:rsidRPr="005823E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6</w:t>
            </w:r>
            <w:r w:rsidRPr="005823E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231666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Process for forming epitaxial perovskite thin film layers using halide precursors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Clem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, Rodriguez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, Voigt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, Ashley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– Publ. date 01.01.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2001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76" w:type="dxa"/>
          </w:tcPr>
          <w:p w14:paraId="41BB696E" w14:textId="77777777" w:rsidR="00FF271C" w:rsidRPr="00A82A10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Clem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, Rodriguez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, Voigt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, Ashley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 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S. </w:t>
            </w:r>
            <w:r w:rsidRPr="00160679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val="en-US"/>
              </w:rPr>
              <w:t>Process for forming epitaxial perovskite thin film layers using halide precursors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Patent</w:t>
            </w:r>
            <w:r w:rsidRPr="005823E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U</w:t>
            </w:r>
            <w:r w:rsidRPr="005823E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</w:t>
            </w:r>
            <w:r w:rsidRPr="005823E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,</w:t>
            </w:r>
            <w:r w:rsidRPr="005823E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no. </w:t>
            </w:r>
            <w:r w:rsidRPr="005823E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6231666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92DD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2001.</w:t>
            </w:r>
          </w:p>
        </w:tc>
      </w:tr>
      <w:tr w:rsidR="00FF271C" w:rsidRPr="00160679" w14:paraId="132F8FBB" w14:textId="77777777" w:rsidTr="00CC679A">
        <w:tc>
          <w:tcPr>
            <w:tcW w:w="9571" w:type="dxa"/>
            <w:gridSpan w:val="2"/>
          </w:tcPr>
          <w:p w14:paraId="1C58BBF6" w14:textId="77777777" w:rsidR="00FF271C" w:rsidRPr="00276317" w:rsidRDefault="00FF271C" w:rsidP="00CC679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276317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ГОСТ</w:t>
            </w:r>
          </w:p>
        </w:tc>
      </w:tr>
      <w:tr w:rsidR="00FF271C" w:rsidRPr="00276317" w14:paraId="0C35E5CF" w14:textId="77777777" w:rsidTr="00CC679A">
        <w:tc>
          <w:tcPr>
            <w:tcW w:w="4895" w:type="dxa"/>
          </w:tcPr>
          <w:p w14:paraId="22A9B7BA" w14:textId="77777777" w:rsidR="00FF271C" w:rsidRPr="00276317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6317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Pr="00276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76317">
              <w:rPr>
                <w:rFonts w:ascii="Times New Roman" w:hAnsi="Times New Roman" w:cs="Times New Roman"/>
                <w:sz w:val="24"/>
                <w:szCs w:val="24"/>
              </w:rPr>
              <w:t>3882–74. Сплавы твердые спеченные. Марки. – М.: Изд-во стандартов, 1998. – 13</w:t>
            </w:r>
            <w:r w:rsidRPr="00276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7631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4676" w:type="dxa"/>
          </w:tcPr>
          <w:p w14:paraId="63FA1649" w14:textId="77777777" w:rsidR="00FF271C" w:rsidRPr="00276317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6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GOST 3882–74. </w:t>
            </w:r>
            <w:r w:rsidRPr="002763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Splavy tverdye spechennye. Marki</w:t>
            </w:r>
            <w:r w:rsidRPr="00276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[State Standard 3882–74. Sintered hard alloys. Types]. Moscow, Izdatel'stvo standartov Publ., 1998. 13 p.</w:t>
            </w:r>
          </w:p>
        </w:tc>
      </w:tr>
    </w:tbl>
    <w:p w14:paraId="0ABDF046" w14:textId="77777777" w:rsidR="00FF271C" w:rsidRPr="00C30D68" w:rsidRDefault="00FF271C" w:rsidP="00FF271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A82A10">
        <w:rPr>
          <w:rFonts w:ascii="Times New Roman" w:hAnsi="Times New Roman" w:cs="Times New Roman"/>
          <w:b/>
          <w:bCs/>
          <w:sz w:val="24"/>
          <w:szCs w:val="24"/>
        </w:rPr>
        <w:t>НАПИСАНИЕ НЕКОТОРЫХ ОБЯЗАТЕЛЬНЫХ</w:t>
      </w:r>
      <w:r w:rsidRPr="00582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2A10">
        <w:rPr>
          <w:rFonts w:ascii="Times New Roman" w:hAnsi="Times New Roman" w:cs="Times New Roman"/>
          <w:b/>
          <w:bCs/>
          <w:sz w:val="24"/>
          <w:szCs w:val="24"/>
        </w:rPr>
        <w:t xml:space="preserve">ЭЛЕМЕНТОВ СПИСКА </w:t>
      </w:r>
      <w:r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  <w:r w:rsidRPr="00C30D6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A82A10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565"/>
      </w:tblGrid>
      <w:tr w:rsidR="00FF271C" w:rsidRPr="00C30D68" w14:paraId="424485D3" w14:textId="77777777" w:rsidTr="00CC679A">
        <w:tc>
          <w:tcPr>
            <w:tcW w:w="4895" w:type="dxa"/>
          </w:tcPr>
          <w:p w14:paraId="33B75824" w14:textId="77777777" w:rsidR="00FF271C" w:rsidRPr="00C30D68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r w:rsidRPr="00C30D68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Список литературы</w:t>
            </w:r>
          </w:p>
        </w:tc>
        <w:tc>
          <w:tcPr>
            <w:tcW w:w="4676" w:type="dxa"/>
          </w:tcPr>
          <w:p w14:paraId="1BBD2516" w14:textId="77777777" w:rsidR="00FF271C" w:rsidRPr="00C30D68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30D68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  <w:lang w:val="en-US"/>
              </w:rPr>
              <w:t>References</w:t>
            </w:r>
          </w:p>
        </w:tc>
      </w:tr>
      <w:tr w:rsidR="00FF271C" w:rsidRPr="00C30D68" w14:paraId="183E77BC" w14:textId="77777777" w:rsidTr="00CC679A">
        <w:tc>
          <w:tcPr>
            <w:tcW w:w="4895" w:type="dxa"/>
          </w:tcPr>
          <w:p w14:paraId="59CEB868" w14:textId="77777777" w:rsidR="00FF271C" w:rsidRPr="00C30D68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Тезисы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докладов</w:t>
            </w:r>
          </w:p>
        </w:tc>
        <w:tc>
          <w:tcPr>
            <w:tcW w:w="4676" w:type="dxa"/>
          </w:tcPr>
          <w:p w14:paraId="6A8555EE" w14:textId="77777777" w:rsidR="00FF271C" w:rsidRPr="00C30D68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Abstracts of Papers</w:t>
            </w:r>
          </w:p>
        </w:tc>
      </w:tr>
      <w:tr w:rsidR="00FF271C" w:rsidRPr="00C30D68" w14:paraId="54556FFC" w14:textId="77777777" w:rsidTr="00CC679A">
        <w:tc>
          <w:tcPr>
            <w:tcW w:w="4895" w:type="dxa"/>
          </w:tcPr>
          <w:p w14:paraId="2F842CD5" w14:textId="77777777" w:rsidR="00FF271C" w:rsidRPr="00C30D68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Материалы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работы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4676" w:type="dxa"/>
          </w:tcPr>
          <w:p w14:paraId="7CB8B06E" w14:textId="77777777" w:rsidR="00FF271C" w:rsidRPr="00C30D68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Proceedings of the Conference</w:t>
            </w:r>
          </w:p>
        </w:tc>
      </w:tr>
      <w:tr w:rsidR="00FF271C" w:rsidRPr="00E475DB" w14:paraId="5BB7F6B1" w14:textId="77777777" w:rsidTr="00CC679A">
        <w:tc>
          <w:tcPr>
            <w:tcW w:w="4895" w:type="dxa"/>
          </w:tcPr>
          <w:p w14:paraId="6CB5F27B" w14:textId="77777777" w:rsidR="00FF271C" w:rsidRPr="00C30D68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Материалы 3-й Международной кон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ференции (симпозиума, съезда,</w:t>
            </w:r>
            <w:r w:rsidRPr="005823E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семинара</w:t>
            </w:r>
            <w:r w:rsidRPr="005823EC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6" w:type="dxa"/>
          </w:tcPr>
          <w:p w14:paraId="1B245405" w14:textId="77777777" w:rsidR="00FF271C" w:rsidRPr="00801941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Proceedings of the 3rd International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Conference (Symposium,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ongress,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Seminar)</w:t>
            </w:r>
          </w:p>
        </w:tc>
      </w:tr>
      <w:tr w:rsidR="00FF271C" w:rsidRPr="00E475DB" w14:paraId="16662672" w14:textId="77777777" w:rsidTr="00CC679A">
        <w:tc>
          <w:tcPr>
            <w:tcW w:w="4895" w:type="dxa"/>
          </w:tcPr>
          <w:p w14:paraId="3B7FCAF4" w14:textId="77777777" w:rsidR="00FF271C" w:rsidRPr="00801941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Материалы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II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4676" w:type="dxa"/>
          </w:tcPr>
          <w:p w14:paraId="3099C6A3" w14:textId="77777777" w:rsidR="00FF271C" w:rsidRPr="00801941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Proceedings of the 2nd All-Russian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23E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Conference</w:t>
            </w:r>
          </w:p>
        </w:tc>
      </w:tr>
      <w:tr w:rsidR="00FF271C" w:rsidRPr="00E475DB" w14:paraId="7F081D55" w14:textId="77777777" w:rsidTr="00CC679A">
        <w:tc>
          <w:tcPr>
            <w:tcW w:w="4895" w:type="dxa"/>
          </w:tcPr>
          <w:p w14:paraId="67DDA4F9" w14:textId="77777777" w:rsidR="00FF271C" w:rsidRPr="00801941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Материалы</w:t>
            </w:r>
            <w:r w:rsidRPr="005823E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823E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</w:t>
            </w:r>
            <w:r w:rsidRPr="005823E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Международной</w:t>
            </w:r>
            <w:r w:rsidRPr="005823E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научно-практической конференции</w:t>
            </w:r>
          </w:p>
        </w:tc>
        <w:tc>
          <w:tcPr>
            <w:tcW w:w="4676" w:type="dxa"/>
          </w:tcPr>
          <w:p w14:paraId="3D0EE230" w14:textId="77777777" w:rsidR="00FF271C" w:rsidRPr="00801941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Proceedings of the 5th International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Scientific and Practical Conference</w:t>
            </w:r>
          </w:p>
        </w:tc>
      </w:tr>
      <w:tr w:rsidR="00FF271C" w:rsidRPr="00B86413" w14:paraId="5E613891" w14:textId="77777777" w:rsidTr="00CC679A">
        <w:tc>
          <w:tcPr>
            <w:tcW w:w="4895" w:type="dxa"/>
          </w:tcPr>
          <w:p w14:paraId="755A342C" w14:textId="77777777" w:rsidR="00FF271C" w:rsidRPr="00801941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Дис. ... канд. наук</w:t>
            </w:r>
          </w:p>
        </w:tc>
        <w:tc>
          <w:tcPr>
            <w:tcW w:w="4676" w:type="dxa"/>
          </w:tcPr>
          <w:p w14:paraId="20906436" w14:textId="77777777" w:rsidR="00FF271C" w:rsidRPr="00801941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B86413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PhD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… sci. diss.</w:t>
            </w:r>
          </w:p>
        </w:tc>
      </w:tr>
      <w:tr w:rsidR="00FF271C" w:rsidRPr="00B86413" w14:paraId="30801C03" w14:textId="77777777" w:rsidTr="00CC679A">
        <w:tc>
          <w:tcPr>
            <w:tcW w:w="4895" w:type="dxa"/>
          </w:tcPr>
          <w:p w14:paraId="52C4016B" w14:textId="77777777" w:rsidR="00FF271C" w:rsidRPr="00801941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Дис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...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-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ра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наук</w:t>
            </w:r>
          </w:p>
        </w:tc>
        <w:tc>
          <w:tcPr>
            <w:tcW w:w="4676" w:type="dxa"/>
          </w:tcPr>
          <w:p w14:paraId="4477518B" w14:textId="77777777" w:rsidR="00FF271C" w:rsidRPr="00801941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Dr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…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sci.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diss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F271C" w:rsidRPr="00E475DB" w14:paraId="0B99C61C" w14:textId="77777777" w:rsidTr="00CC679A">
        <w:tc>
          <w:tcPr>
            <w:tcW w:w="4895" w:type="dxa"/>
          </w:tcPr>
          <w:p w14:paraId="3DBF62C0" w14:textId="77777777" w:rsidR="00FF271C" w:rsidRPr="00801941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Автореф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дис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...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канд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аук</w:t>
            </w:r>
          </w:p>
        </w:tc>
        <w:tc>
          <w:tcPr>
            <w:tcW w:w="4676" w:type="dxa"/>
          </w:tcPr>
          <w:p w14:paraId="723C3A69" w14:textId="77777777" w:rsidR="00FF271C" w:rsidRPr="00801941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B86413">
              <w:rPr>
                <w:rFonts w:ascii="Times New Roman" w:hAnsi="Times New Roman"/>
                <w:sz w:val="24"/>
                <w:szCs w:val="24"/>
                <w:lang w:val="en-US"/>
              </w:rPr>
              <w:t>Author's abstract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of PhD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..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sci. diss.</w:t>
            </w:r>
          </w:p>
        </w:tc>
      </w:tr>
      <w:tr w:rsidR="00FF271C" w:rsidRPr="00E475DB" w14:paraId="7C3ABEEC" w14:textId="77777777" w:rsidTr="00CC679A">
        <w:tc>
          <w:tcPr>
            <w:tcW w:w="4895" w:type="dxa"/>
          </w:tcPr>
          <w:p w14:paraId="2551CC4E" w14:textId="77777777" w:rsidR="00FF271C" w:rsidRPr="00FF271C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Автореф</w:t>
            </w:r>
            <w:r w:rsidRPr="00FF271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дис</w:t>
            </w:r>
            <w:r w:rsidRPr="00FF271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...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r w:rsidRPr="00FF271C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ра</w:t>
            </w:r>
            <w:r w:rsidRPr="00FF271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наук</w:t>
            </w:r>
          </w:p>
        </w:tc>
        <w:tc>
          <w:tcPr>
            <w:tcW w:w="4676" w:type="dxa"/>
          </w:tcPr>
          <w:p w14:paraId="4E17A5A6" w14:textId="77777777" w:rsidR="00FF271C" w:rsidRPr="00801941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B86413">
              <w:rPr>
                <w:rFonts w:ascii="Times New Roman" w:hAnsi="Times New Roman"/>
                <w:sz w:val="24"/>
                <w:szCs w:val="24"/>
                <w:lang w:val="en-US"/>
              </w:rPr>
              <w:t>Author's abstract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of D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r.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… sci. </w:t>
            </w: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diss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F271C" w:rsidRPr="00B86413" w14:paraId="4B3EF0AB" w14:textId="77777777" w:rsidTr="00CC679A">
        <w:tc>
          <w:tcPr>
            <w:tcW w:w="4895" w:type="dxa"/>
          </w:tcPr>
          <w:p w14:paraId="74BB59F8" w14:textId="77777777" w:rsidR="00FF271C" w:rsidRPr="00801941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676" w:type="dxa"/>
          </w:tcPr>
          <w:p w14:paraId="52777135" w14:textId="77777777" w:rsidR="00FF271C" w:rsidRPr="00801941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B86413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no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F271C" w:rsidRPr="00B86413" w14:paraId="5CC8F693" w14:textId="77777777" w:rsidTr="00CC679A">
        <w:tc>
          <w:tcPr>
            <w:tcW w:w="4895" w:type="dxa"/>
          </w:tcPr>
          <w:p w14:paraId="48A3B7F9" w14:textId="77777777" w:rsidR="00FF271C" w:rsidRPr="00801941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Том</w:t>
            </w:r>
          </w:p>
        </w:tc>
        <w:tc>
          <w:tcPr>
            <w:tcW w:w="4676" w:type="dxa"/>
          </w:tcPr>
          <w:p w14:paraId="4BD59BDB" w14:textId="77777777" w:rsidR="00FF271C" w:rsidRPr="00801941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B86413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vol.</w:t>
            </w:r>
          </w:p>
        </w:tc>
      </w:tr>
      <w:tr w:rsidR="00FF271C" w:rsidRPr="00B86413" w14:paraId="2B97D541" w14:textId="77777777" w:rsidTr="00CC679A">
        <w:tc>
          <w:tcPr>
            <w:tcW w:w="4895" w:type="dxa"/>
          </w:tcPr>
          <w:p w14:paraId="24A85353" w14:textId="77777777" w:rsidR="00FF271C" w:rsidRPr="00801941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Выпуск</w:t>
            </w:r>
          </w:p>
        </w:tc>
        <w:tc>
          <w:tcPr>
            <w:tcW w:w="4676" w:type="dxa"/>
          </w:tcPr>
          <w:p w14:paraId="68915C89" w14:textId="77777777" w:rsidR="00FF271C" w:rsidRPr="00801941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B86413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iss.</w:t>
            </w:r>
          </w:p>
        </w:tc>
      </w:tr>
      <w:tr w:rsidR="00FF271C" w:rsidRPr="00B86413" w14:paraId="60C21467" w14:textId="77777777" w:rsidTr="00CC679A">
        <w:tc>
          <w:tcPr>
            <w:tcW w:w="4895" w:type="dxa"/>
          </w:tcPr>
          <w:p w14:paraId="7ADCDE26" w14:textId="77777777" w:rsidR="00FF271C" w:rsidRPr="00801941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4676" w:type="dxa"/>
          </w:tcPr>
          <w:p w14:paraId="06435936" w14:textId="77777777" w:rsidR="00FF271C" w:rsidRPr="00801941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B86413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pt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F271C" w:rsidRPr="00B86413" w14:paraId="7451BC6F" w14:textId="77777777" w:rsidTr="00CC679A">
        <w:tc>
          <w:tcPr>
            <w:tcW w:w="4895" w:type="dxa"/>
          </w:tcPr>
          <w:p w14:paraId="10959E92" w14:textId="77777777" w:rsidR="00FF271C" w:rsidRPr="00801941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A82A10">
              <w:rPr>
                <w:rFonts w:ascii="Times New Roman" w:eastAsia="TimesNewRomanPSMT" w:hAnsi="Times New Roman" w:cs="Times New Roman"/>
                <w:sz w:val="24"/>
                <w:szCs w:val="24"/>
              </w:rPr>
              <w:t>Книга</w:t>
            </w:r>
          </w:p>
        </w:tc>
        <w:tc>
          <w:tcPr>
            <w:tcW w:w="4676" w:type="dxa"/>
          </w:tcPr>
          <w:p w14:paraId="56F0F0C6" w14:textId="77777777" w:rsidR="00FF271C" w:rsidRPr="00801941" w:rsidRDefault="00FF271C" w:rsidP="00CC67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B86413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bk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7EB6ECBA" w14:textId="77777777" w:rsidR="00CC679A" w:rsidRDefault="00CC679A" w:rsidP="00CC679A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AA485E5" w14:textId="77777777" w:rsidR="00CC679A" w:rsidRPr="00E365B8" w:rsidRDefault="00CC679A" w:rsidP="00CC679A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365B8">
        <w:rPr>
          <w:rFonts w:ascii="Times New Roman" w:hAnsi="Times New Roman" w:cs="Times New Roman"/>
          <w:b/>
          <w:bCs/>
          <w:sz w:val="24"/>
          <w:szCs w:val="24"/>
        </w:rPr>
        <w:t>Стр. 59–62. Примеры описаний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EF4">
        <w:rPr>
          <w:rFonts w:ascii="Times New Roman" w:hAnsi="Times New Roman" w:cs="Times New Roman"/>
          <w:b/>
          <w:bCs/>
          <w:sz w:val="24"/>
          <w:szCs w:val="24"/>
        </w:rPr>
        <w:t>[3]</w:t>
      </w:r>
      <w:r w:rsidRPr="00E365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B17271" w14:textId="77777777" w:rsidR="00CC679A" w:rsidRPr="00E365B8" w:rsidRDefault="00CC679A" w:rsidP="00CC67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65B8">
        <w:rPr>
          <w:rFonts w:ascii="Times New Roman" w:hAnsi="Times New Roman" w:cs="Times New Roman"/>
          <w:b/>
          <w:bCs/>
          <w:sz w:val="24"/>
          <w:szCs w:val="24"/>
        </w:rPr>
        <w:t>Описание статьи из журнала:</w:t>
      </w:r>
    </w:p>
    <w:p w14:paraId="46802122" w14:textId="77777777" w:rsidR="00CC679A" w:rsidRPr="00E365B8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Zagurenko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A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G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.,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Korotovskikh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V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A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.,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Kolesnikov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A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A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.,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Timonov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A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V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.,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Kardymon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D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V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Tekhniko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>-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ekonomicheskaya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optimizatsiya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dizaina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gidrorazryva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plasta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[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Techno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>-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economic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optimization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of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the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design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of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hydraulic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fracturing</w:t>
      </w:r>
      <w:r w:rsidRPr="00E475D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].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Neftyanoe khozyaistvo – Oil Industry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, 2008, no. 11, pp. 54–57.</w:t>
      </w:r>
    </w:p>
    <w:p w14:paraId="3C83E527" w14:textId="77777777" w:rsidR="00CC679A" w:rsidRPr="00E365B8" w:rsidRDefault="00CC679A" w:rsidP="00CC679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E365B8">
        <w:rPr>
          <w:rFonts w:ascii="Times New Roman" w:hAnsi="Times New Roman" w:cs="Times New Roman"/>
          <w:sz w:val="24"/>
          <w:szCs w:val="24"/>
        </w:rPr>
        <w:t>или</w:t>
      </w:r>
    </w:p>
    <w:p w14:paraId="2AFACDCE" w14:textId="77777777" w:rsidR="00CC679A" w:rsidRPr="0071631B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Zagurenko A.G., Korotovskikh V.A., Kolesnikov A.A., Timonov A.V., Kardymon D.V. Techno-economic optimization of the design of hydraulic fracturing.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Neftyanoe khozyaistvo –</w:t>
      </w:r>
      <w:r w:rsidRPr="0071631B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Oil Industry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, 2008, no.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11, pp. 54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>–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57.</w:t>
      </w:r>
    </w:p>
    <w:p w14:paraId="72B619FF" w14:textId="77777777" w:rsidR="00CC679A" w:rsidRPr="00E365B8" w:rsidRDefault="00CC679A" w:rsidP="00CC679A">
      <w:pPr>
        <w:autoSpaceDE w:val="0"/>
        <w:autoSpaceDN w:val="0"/>
        <w:adjustRightInd w:val="0"/>
        <w:spacing w:after="1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Kharlamova T.L. Motivatsionnye osnovy effektivnoy raboty predpriyatiya [Motivational basis for the effective work of an enterprise].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Ekonomika i upravlenie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, 2006, no. 3, pp. 100–102.</w:t>
      </w:r>
    </w:p>
    <w:p w14:paraId="4F103463" w14:textId="77777777" w:rsidR="00CC679A" w:rsidRPr="0071631B" w:rsidRDefault="00CC679A" w:rsidP="00CC679A">
      <w:pPr>
        <w:autoSpaceDE w:val="0"/>
        <w:autoSpaceDN w:val="0"/>
        <w:adjustRightInd w:val="0"/>
        <w:spacing w:after="1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Lavrishcheva E.E. K voprosu otsenki urovnya informatizatsii predpriyatiy [On assessment of the level of enterprises informatization].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Izvestiia vuzov. Severo</w:t>
      </w:r>
      <w:r w:rsidRPr="0071631B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-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kavkazskiy</w:t>
      </w:r>
      <w:r w:rsidRPr="0071631B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region</w:t>
      </w:r>
      <w:r w:rsidRPr="0071631B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. Tekhnicheskie nauki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>, 2006, no. 7, pp. 85–91.</w:t>
      </w:r>
    </w:p>
    <w:p w14:paraId="3BB69168" w14:textId="77777777" w:rsidR="00CC679A" w:rsidRPr="0071631B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b/>
          <w:bCs/>
          <w:sz w:val="24"/>
          <w:szCs w:val="24"/>
        </w:rPr>
        <w:t>Нежелательно</w:t>
      </w:r>
      <w:r w:rsidRPr="0071631B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b/>
          <w:bCs/>
          <w:sz w:val="24"/>
          <w:szCs w:val="24"/>
        </w:rPr>
        <w:t>такое</w:t>
      </w:r>
      <w:r w:rsidRPr="0071631B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b/>
          <w:bCs/>
          <w:sz w:val="24"/>
          <w:szCs w:val="24"/>
        </w:rPr>
        <w:t>представление</w:t>
      </w:r>
      <w:r w:rsidRPr="0071631B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b/>
          <w:bCs/>
          <w:sz w:val="24"/>
          <w:szCs w:val="24"/>
        </w:rPr>
        <w:t>ссылки</w:t>
      </w:r>
      <w:r w:rsidRPr="0071631B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>заглавие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>статьи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>только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>транслитерировано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>без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>перевода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>):</w:t>
      </w:r>
    </w:p>
    <w:p w14:paraId="65F51BA5" w14:textId="77777777" w:rsidR="00CC679A" w:rsidRPr="00E365B8" w:rsidRDefault="00CC679A" w:rsidP="00CC679A">
      <w:pPr>
        <w:autoSpaceDE w:val="0"/>
        <w:autoSpaceDN w:val="0"/>
        <w:adjustRightInd w:val="0"/>
        <w:spacing w:after="120"/>
        <w:rPr>
          <w:rFonts w:ascii="Times New Roman" w:eastAsia="TimesNewRomanPSMT" w:hAnsi="Times New Roman" w:cs="Times New Roman"/>
          <w:sz w:val="24"/>
          <w:szCs w:val="24"/>
        </w:rPr>
      </w:pP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Zagurenko A.G., Korotovskikh V.A., Kolesnikov A.A., Timonov A.V., Kardymon D.V.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Tekhniko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>-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ekonomicheskaya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optimizatsiya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dizaina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gidrorazryva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plasta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</w:rPr>
        <w:t>Neftyanoe khozyaistvo – Oil Industry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>, 2008, no.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>11, pp. 54</w:t>
      </w:r>
      <w:r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>57.</w:t>
      </w:r>
    </w:p>
    <w:p w14:paraId="0732731E" w14:textId="77777777" w:rsidR="00CC679A" w:rsidRPr="00E365B8" w:rsidRDefault="00CC679A" w:rsidP="00CC679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365B8">
        <w:rPr>
          <w:rFonts w:ascii="Times New Roman" w:hAnsi="Times New Roman" w:cs="Times New Roman"/>
          <w:b/>
          <w:sz w:val="24"/>
          <w:szCs w:val="24"/>
        </w:rPr>
        <w:t>Описание статьи из электронного журнала:</w:t>
      </w:r>
    </w:p>
    <w:p w14:paraId="35770823" w14:textId="77777777" w:rsidR="00CC679A" w:rsidRPr="0071631B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Kontorovich A.E., Korzhubaev A.G., Eder L.V. [Forecast of global energy supply: Techniques, quantitative assessments, and practical conclusions].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Mineral'nye resursy Rossii.</w:t>
      </w:r>
      <w:r w:rsidRPr="0071631B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Ekonomika i upravlenie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, 2006, no. 5. (In Russian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Available at: http://www.vipstd.ru/gim/content/view/90/278/). (accessed 22.05.2012)</w:t>
      </w:r>
    </w:p>
    <w:p w14:paraId="327FF012" w14:textId="77777777" w:rsidR="00CC679A" w:rsidRPr="00E365B8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Описание</w:t>
      </w:r>
      <w:r w:rsidRPr="00E365B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статьи</w:t>
      </w:r>
      <w:r w:rsidRPr="00E365B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с</w:t>
      </w:r>
      <w:r w:rsidRPr="00E365B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DOI:</w:t>
      </w:r>
    </w:p>
    <w:p w14:paraId="7129B5B5" w14:textId="77777777" w:rsidR="00CC679A" w:rsidRPr="00B73EF4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Zhang Z., Zhu D. Experimental research on the localized electrochemical micro-machining.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Russian</w:t>
      </w:r>
      <w:r w:rsidRPr="0071631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Journal</w:t>
      </w:r>
      <w:r w:rsidRPr="0071631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of</w:t>
      </w:r>
      <w:r w:rsidRPr="0071631B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Electrochemistry</w:t>
      </w:r>
      <w:r w:rsidRPr="0071631B">
        <w:rPr>
          <w:rFonts w:ascii="Times New Roman" w:eastAsia="TimesNewRomanPSMT" w:hAnsi="Times New Roman" w:cs="Times New Roman"/>
          <w:sz w:val="24"/>
          <w:szCs w:val="24"/>
        </w:rPr>
        <w:t xml:space="preserve">, 2008,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vol</w:t>
      </w:r>
      <w:r w:rsidRPr="0071631B">
        <w:rPr>
          <w:rFonts w:ascii="Times New Roman" w:eastAsia="TimesNewRomanPSMT" w:hAnsi="Times New Roman" w:cs="Times New Roman"/>
          <w:sz w:val="24"/>
          <w:szCs w:val="24"/>
        </w:rPr>
        <w:t xml:space="preserve">. 44,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no</w:t>
      </w:r>
      <w:r w:rsidRPr="0071631B">
        <w:rPr>
          <w:rFonts w:ascii="Times New Roman" w:eastAsia="TimesNewRomanPSMT" w:hAnsi="Times New Roman" w:cs="Times New Roman"/>
          <w:sz w:val="24"/>
          <w:szCs w:val="24"/>
        </w:rPr>
        <w:t xml:space="preserve">. 8,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pp</w:t>
      </w:r>
      <w:r w:rsidRPr="0071631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>926</w:t>
      </w:r>
      <w:r w:rsidRPr="0071631B"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>930. DOI: 10.1134/S1023193508080077</w:t>
      </w:r>
      <w:r w:rsidRPr="00B73EF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682CD26B" w14:textId="77777777" w:rsidR="00CC679A" w:rsidRPr="00E365B8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Описание статьи из продолжающегося издания (сборника трудов):</w:t>
      </w:r>
    </w:p>
    <w:p w14:paraId="1A9141D8" w14:textId="77777777" w:rsidR="00CC679A" w:rsidRPr="0071631B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Astakhov M.V., Tagantsev T.V. [Experimental study of the strength of joints "steelcomposite"].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Trudy MGTU «Matematicheskoe modelirovanie slozhnykh tekhnicheskikh sistem»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[Proceedings of the Bauman MSTU “Mathematical Modeling of Complex Technical Systems”], 2006, no. 593, pp. 125–130. (In Russian)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</w:p>
    <w:p w14:paraId="5197AF52" w14:textId="77777777" w:rsidR="00CC679A" w:rsidRPr="0071631B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Описание</w:t>
      </w:r>
      <w:r w:rsidRPr="0071631B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материалов</w:t>
      </w:r>
      <w:r w:rsidRPr="0071631B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конференций</w:t>
      </w:r>
      <w:r w:rsidRPr="0071631B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:</w:t>
      </w:r>
    </w:p>
    <w:p w14:paraId="432DAAF0" w14:textId="77777777" w:rsidR="00CC679A" w:rsidRPr="0071631B" w:rsidRDefault="00CC679A" w:rsidP="00CC679A">
      <w:pPr>
        <w:autoSpaceDE w:val="0"/>
        <w:autoSpaceDN w:val="0"/>
        <w:adjustRightInd w:val="0"/>
        <w:spacing w:after="120"/>
        <w:rPr>
          <w:rFonts w:ascii="Times New Roman" w:eastAsia="TimesNewRomanPSMT" w:hAnsi="Times New Roman" w:cs="Times New Roman"/>
          <w:sz w:val="24"/>
          <w:szCs w:val="24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lastRenderedPageBreak/>
        <w:t xml:space="preserve">Usmanov T.S., Gusmanov A.A., Mullagalin I.Z., Muhametshina R.Ju., Chervyakova A.N., Sveshnikov A.V. [Features of the design of field development with the use of hydraulic fracturing].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Trudy 6 Mezhdunarodnogo Simpoziuma “Novye resursosberegayushchie tekhnologii nedropol'zovaniya i povysheniya neftegazootdachi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” [Proceedings 6th International Symposium “New energy saving subsoil technologies and the increasing of the oil and gas impact”]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Moscow</w:t>
      </w:r>
      <w:r w:rsidRPr="0071631B">
        <w:rPr>
          <w:rFonts w:ascii="Times New Roman" w:eastAsia="TimesNewRomanPSMT" w:hAnsi="Times New Roman" w:cs="Times New Roman"/>
          <w:sz w:val="24"/>
          <w:szCs w:val="24"/>
        </w:rPr>
        <w:t xml:space="preserve">, 2007,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pp</w:t>
      </w:r>
      <w:r w:rsidRPr="0071631B">
        <w:rPr>
          <w:rFonts w:ascii="Times New Roman" w:eastAsia="TimesNewRomanPSMT" w:hAnsi="Times New Roman" w:cs="Times New Roman"/>
          <w:sz w:val="24"/>
          <w:szCs w:val="24"/>
        </w:rPr>
        <w:t>. 267–272. (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In</w:t>
      </w:r>
      <w:r w:rsidRPr="0071631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Russian</w:t>
      </w:r>
      <w:r w:rsidRPr="0071631B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14:paraId="4A03A456" w14:textId="77777777" w:rsidR="00CC679A" w:rsidRPr="00E365B8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264533">
        <w:rPr>
          <w:rFonts w:ascii="Times New Roman" w:eastAsia="TimesNewRomanPSMT" w:hAnsi="Times New Roman" w:cs="Times New Roman"/>
          <w:b/>
          <w:color w:val="FF0000"/>
          <w:sz w:val="24"/>
          <w:szCs w:val="24"/>
        </w:rPr>
        <w:t>Нежелательно включать только переводное название конференции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>, так как оно при попытке найти эти материалы, идентифицируется с большим трудом. И, как уже было сказано выше, при повторном цитировании эта ссылка может иметь свои показатели.</w:t>
      </w:r>
    </w:p>
    <w:p w14:paraId="08C44758" w14:textId="77777777" w:rsidR="00CC679A" w:rsidRPr="00B74BC2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Sen'kin A.V. [Issues of vibration diagnostics of elastic spacecraft].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Problemy teorii i</w:t>
      </w:r>
      <w:r w:rsidRPr="0071631B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praktiki v inzhenernykh issledovaniiakh. </w:t>
      </w:r>
      <w:r w:rsidRPr="00B74BC2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Trudy 33 nauchnoi konferentsii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RUDN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[Problems of the Theory and Practice of Engineering Research. Proc. Russ. Univ. People’s Friendship 33rd Sci. </w:t>
      </w:r>
      <w:r w:rsidRPr="0089293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Conf.]. Moscow, 1997, pp. 223–225. </w:t>
      </w:r>
      <w:r w:rsidRPr="00B74BC2">
        <w:rPr>
          <w:rFonts w:ascii="Times New Roman" w:eastAsia="TimesNewRomanPSMT" w:hAnsi="Times New Roman" w:cs="Times New Roman"/>
          <w:sz w:val="24"/>
          <w:szCs w:val="24"/>
          <w:lang w:val="en-US"/>
        </w:rPr>
        <w:t>(In Russ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ian</w:t>
      </w:r>
      <w:r w:rsidRPr="00B74BC2">
        <w:rPr>
          <w:rFonts w:ascii="Times New Roman" w:eastAsia="TimesNewRomanPSMT" w:hAnsi="Times New Roman" w:cs="Times New Roman"/>
          <w:sz w:val="24"/>
          <w:szCs w:val="24"/>
          <w:lang w:val="en-US"/>
        </w:rPr>
        <w:t>)</w:t>
      </w:r>
    </w:p>
    <w:p w14:paraId="6CF1B51C" w14:textId="77777777" w:rsidR="00CC679A" w:rsidRPr="00B74BC2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Описание</w:t>
      </w:r>
      <w:r w:rsidRPr="00B74BC2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книги</w:t>
      </w:r>
      <w:r w:rsidRPr="00B74BC2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(</w:t>
      </w: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монографии</w:t>
      </w:r>
      <w:r w:rsidRPr="00B74BC2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, </w:t>
      </w: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сборники</w:t>
      </w:r>
      <w:r w:rsidRPr="00B74BC2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)</w:t>
      </w:r>
    </w:p>
    <w:p w14:paraId="0FBDF194" w14:textId="77777777" w:rsidR="00CC679A" w:rsidRPr="00E365B8" w:rsidRDefault="00CC679A" w:rsidP="00CC679A">
      <w:pPr>
        <w:autoSpaceDE w:val="0"/>
        <w:autoSpaceDN w:val="0"/>
        <w:adjustRightInd w:val="0"/>
        <w:spacing w:after="120"/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Kashnikov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Y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A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.,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Ashikhmin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S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G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Mekhanika</w:t>
      </w:r>
      <w:r w:rsidRPr="003C78FB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gornykh</w:t>
      </w:r>
      <w:r w:rsidRPr="003C78FB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porod</w:t>
      </w:r>
      <w:r w:rsidRPr="003C78FB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pri</w:t>
      </w:r>
      <w:r w:rsidRPr="003C78FB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razrabotke</w:t>
      </w:r>
      <w:r w:rsidRPr="003C78FB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mestorozhdeniy</w:t>
      </w:r>
      <w:r w:rsidRPr="003C78FB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uglevodorodnogo</w:t>
      </w:r>
      <w:r w:rsidRPr="003C78FB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syr</w:t>
      </w:r>
      <w:r w:rsidRPr="003C78FB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'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ya</w:t>
      </w:r>
      <w:r w:rsidRPr="003C78FB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74BC2">
        <w:rPr>
          <w:rFonts w:ascii="Times New Roman" w:eastAsia="TimesNewRomanPSMT" w:hAnsi="Times New Roman" w:cs="Times New Roman"/>
          <w:iCs/>
          <w:sz w:val="24"/>
          <w:szCs w:val="24"/>
          <w:lang w:val="en-US"/>
        </w:rPr>
        <w:t>[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Rock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Mechanics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in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the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Development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of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Hydrocarbon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Deposits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].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Moscow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Nedra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>-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Biznestsentr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Publ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  <w:r w:rsidRPr="003C78FB">
        <w:rPr>
          <w:rFonts w:ascii="Times New Roman" w:eastAsia="TimesNewRomanPSMT" w:hAnsi="Times New Roman" w:cs="Times New Roman"/>
          <w:iCs/>
          <w:sz w:val="24"/>
          <w:szCs w:val="24"/>
          <w:lang w:val="en-US"/>
        </w:rPr>
        <w:t xml:space="preserve">, 2007. </w:t>
      </w:r>
      <w:r w:rsidRPr="00E365B8">
        <w:rPr>
          <w:rFonts w:ascii="Times New Roman" w:eastAsia="TimesNewRomanPSMT" w:hAnsi="Times New Roman" w:cs="Times New Roman"/>
          <w:iCs/>
          <w:sz w:val="24"/>
          <w:szCs w:val="24"/>
          <w:lang w:val="en-US"/>
        </w:rPr>
        <w:t>486 p.</w:t>
      </w:r>
    </w:p>
    <w:p w14:paraId="04E97EBB" w14:textId="77777777" w:rsidR="00CC679A" w:rsidRPr="00E365B8" w:rsidRDefault="00CC679A" w:rsidP="00CC679A">
      <w:pPr>
        <w:autoSpaceDE w:val="0"/>
        <w:autoSpaceDN w:val="0"/>
        <w:adjustRightInd w:val="0"/>
        <w:spacing w:after="1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Lindorf L.S., Mamikoniants L.G., eds.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Ekspluatatsiia turbogeneratorov s neposredstvennym okhlazhdeniem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[Operation of turbine generators with direct cooling]. Moscow, Energiia Publ., 1972. 352 p.</w:t>
      </w:r>
    </w:p>
    <w:p w14:paraId="0CAF75BF" w14:textId="77777777" w:rsidR="00CC679A" w:rsidRPr="00E365B8" w:rsidRDefault="00CC679A" w:rsidP="00CC679A">
      <w:pPr>
        <w:autoSpaceDE w:val="0"/>
        <w:autoSpaceDN w:val="0"/>
        <w:adjustRightInd w:val="0"/>
        <w:spacing w:after="1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Kanevskaya R.D.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Matematicheskoe modelirovanie gidrodinamicheskikh protsessov razrabotki mestorozhdenii uglevodorodov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[Mathematical modeling of hydrodynamic processes of hydrocarbon deposit development]. Izhevsk, 2002. 140 p.</w:t>
      </w:r>
    </w:p>
    <w:p w14:paraId="4244E180" w14:textId="77777777" w:rsidR="00CC679A" w:rsidRPr="00E365B8" w:rsidRDefault="00CC679A" w:rsidP="00CC679A">
      <w:pPr>
        <w:autoSpaceDE w:val="0"/>
        <w:autoSpaceDN w:val="0"/>
        <w:adjustRightInd w:val="0"/>
        <w:spacing w:after="1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Izvekov V.I., Serikhin N.A., Abramov A.I.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Proektirovanie turbogeneratorov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[Design of turbo-generators]. Moscow, MEI Publ., 2005. 440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p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</w:p>
    <w:p w14:paraId="678BBF6B" w14:textId="77777777" w:rsidR="00CC679A" w:rsidRPr="00E365B8" w:rsidRDefault="00CC679A" w:rsidP="00CC679A">
      <w:pPr>
        <w:autoSpaceDE w:val="0"/>
        <w:autoSpaceDN w:val="0"/>
        <w:adjustRightInd w:val="0"/>
        <w:spacing w:after="1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Latyshev, V.N.,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Tribologiya rezaniya. Kn. 1: Friktsionnye protsessy pri rezanie metallov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(Tribology of Cutting, Vol. 1: Frictional Processes in Metal Cutting), Ivanovo, Ivanovskii Gos. 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>Univ., 2009.</w:t>
      </w:r>
    </w:p>
    <w:p w14:paraId="773B567E" w14:textId="77777777" w:rsidR="00CC679A" w:rsidRPr="0071631B" w:rsidRDefault="00CC679A" w:rsidP="00CC679A">
      <w:pPr>
        <w:autoSpaceDE w:val="0"/>
        <w:autoSpaceDN w:val="0"/>
        <w:adjustRightInd w:val="0"/>
        <w:spacing w:after="120"/>
        <w:rPr>
          <w:rFonts w:ascii="Times New Roman" w:eastAsia="TimesNewRomanPSMT" w:hAnsi="Times New Roman" w:cs="Times New Roman"/>
          <w:sz w:val="24"/>
          <w:szCs w:val="24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Belousov, A.I., Bobrik, P.I., Rakhman_Zade, A.Z.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Teplovye yavleniya i obrabatyvaemost’ rezaniem aviatsionnykh materialov. </w:t>
      </w:r>
      <w:r w:rsidRPr="00B74BC2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Trudy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 MATI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(Thermal Phenomena and the Ease of Cutting of Aviation Materials: Proceedings of the Moscow Aviation Engineering Institute). Moscow</w:t>
      </w:r>
      <w:r w:rsidRPr="0071631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Mashinostroenie</w:t>
      </w:r>
      <w:r w:rsidRPr="0071631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Publ</w:t>
      </w:r>
      <w:r w:rsidRPr="0071631B">
        <w:rPr>
          <w:rFonts w:ascii="Times New Roman" w:eastAsia="TimesNewRomanPSMT" w:hAnsi="Times New Roman" w:cs="Times New Roman"/>
          <w:sz w:val="24"/>
          <w:szCs w:val="24"/>
        </w:rPr>
        <w:t xml:space="preserve">., 1966,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no</w:t>
      </w:r>
      <w:r w:rsidRPr="0071631B">
        <w:rPr>
          <w:rFonts w:ascii="Times New Roman" w:eastAsia="TimesNewRomanPSMT" w:hAnsi="Times New Roman" w:cs="Times New Roman"/>
          <w:sz w:val="24"/>
          <w:szCs w:val="24"/>
        </w:rPr>
        <w:t>. 64.</w:t>
      </w:r>
    </w:p>
    <w:p w14:paraId="3A720BD2" w14:textId="77777777" w:rsidR="00CC679A" w:rsidRPr="00E365B8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</w:rPr>
        <w:t>Последняя ссылка является не полной. Из нее непонятно, описывается ли книга в целом (монография), выпущенная в серии трудов института, или это статья (в описании без заглавия статьи). В этом случае недостает указания страниц. Если монография, тогда указывается, сколько всего страниц (235 p.), если статья – диапазон страни</w:t>
      </w:r>
      <w:r>
        <w:rPr>
          <w:rFonts w:ascii="Times New Roman" w:eastAsia="TimesNewRomanPSMT" w:hAnsi="Times New Roman" w:cs="Times New Roman"/>
          <w:sz w:val="24"/>
          <w:szCs w:val="24"/>
        </w:rPr>
        <w:t>ц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 xml:space="preserve"> или одна страница (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pp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>. 220–222).</w:t>
      </w:r>
    </w:p>
    <w:p w14:paraId="443C4E6E" w14:textId="77777777" w:rsidR="00CC679A" w:rsidRPr="00E365B8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Описание</w:t>
      </w:r>
      <w:r w:rsidRPr="00E365B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переводной</w:t>
      </w:r>
      <w:r w:rsidRPr="00E365B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книги</w:t>
      </w:r>
      <w:r w:rsidRPr="00E365B8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:</w:t>
      </w:r>
    </w:p>
    <w:p w14:paraId="5899B551" w14:textId="77777777" w:rsidR="00CC679A" w:rsidRPr="00E365B8" w:rsidRDefault="00CC679A" w:rsidP="00CC679A">
      <w:pPr>
        <w:autoSpaceDE w:val="0"/>
        <w:autoSpaceDN w:val="0"/>
        <w:adjustRightInd w:val="0"/>
        <w:spacing w:after="1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Timoshenko S.P., Young D.H., Weaver W.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Vibration problems in engineering.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4th ed. New York, Wiley, 1974. 521 p. (Russ. ed.: Timoshenko S.P., Iang D.Kh., Uiver U.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Kolebaniia v inzhenernom dele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. Moscow, Mashinostroenie Publ., 1985. 472 p.).</w:t>
      </w:r>
    </w:p>
    <w:p w14:paraId="1BCDB8B9" w14:textId="77777777" w:rsidR="00CC679A" w:rsidRPr="0071631B" w:rsidRDefault="00CC679A" w:rsidP="00CC679A">
      <w:pPr>
        <w:autoSpaceDE w:val="0"/>
        <w:autoSpaceDN w:val="0"/>
        <w:adjustRightInd w:val="0"/>
        <w:spacing w:after="1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lastRenderedPageBreak/>
        <w:t xml:space="preserve">Brooking A., Jones P., Cox F.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Expert systems. Principles and case studies.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Chapman and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Hall, 1984. 231 p. (Russ. ed.: Bruking A., Dzhons P., Koks F.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Ekspertnye sistemy. </w:t>
      </w:r>
      <w:r w:rsidRPr="0071631B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Printsipy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raboty i primery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 Moscow, Radio i sviaz' Publ., 1987. 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>224 p.).</w:t>
      </w:r>
    </w:p>
    <w:p w14:paraId="3E3451F2" w14:textId="77777777" w:rsidR="00CC679A" w:rsidRPr="00E365B8" w:rsidRDefault="00CC679A" w:rsidP="00CC679A">
      <w:pPr>
        <w:autoSpaceDE w:val="0"/>
        <w:autoSpaceDN w:val="0"/>
        <w:adjustRightInd w:val="0"/>
        <w:spacing w:after="120"/>
        <w:rPr>
          <w:rFonts w:ascii="Times New Roman" w:eastAsia="TimesNewRomanPSMT" w:hAnsi="Times New Roman" w:cs="Times New Roman"/>
          <w:sz w:val="24"/>
          <w:szCs w:val="24"/>
        </w:rPr>
      </w:pPr>
      <w:r w:rsidRPr="00264533">
        <w:rPr>
          <w:rFonts w:ascii="Times New Roman" w:eastAsia="TimesNewRomanPSMT" w:hAnsi="Times New Roman" w:cs="Times New Roman"/>
          <w:b/>
          <w:color w:val="FF0000"/>
          <w:sz w:val="24"/>
          <w:szCs w:val="24"/>
        </w:rPr>
        <w:t>Если можно выявить оригинал, по которому сделан перевод книги, тогда полезно описать его как основное заглавие, вместо переводного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>. Такой вариант описания позволяет найти публикации авторов в действительном представлении их фамилий, в отличие от переводной версии (по всем правилам, при переводе описания в латиницу фамилии авторов транслитерируются, что значительно искажает его настоящее написание – пример выше это хорошо демонстрирует). В то же время можно описать русскоязычное переводное издание книги, указав настоящие, англоязычные фамилии авторов. В таком случае будет понятно, что книга принадлежит английским авторам и издана на русском языке. Особенно это применимо, если непонятно какое иностранное издание является оригиналом для переводного издания.</w:t>
      </w:r>
    </w:p>
    <w:p w14:paraId="7838885A" w14:textId="77777777" w:rsidR="00CC679A" w:rsidRPr="0071631B" w:rsidRDefault="00CC679A" w:rsidP="00CC679A">
      <w:pPr>
        <w:autoSpaceDE w:val="0"/>
        <w:autoSpaceDN w:val="0"/>
        <w:adjustRightInd w:val="0"/>
        <w:spacing w:after="1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Brooking A., Jones P., Cox F.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Ekspertnye sistemy. Printsipy raboty i primery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[Expert systems. Principles and case studies]. Moscow, Radio i sviaz' Publ., 1987. 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224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p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</w:p>
    <w:p w14:paraId="2BD3E3ED" w14:textId="77777777" w:rsidR="00CC679A" w:rsidRPr="00E365B8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264533">
        <w:rPr>
          <w:rFonts w:ascii="Times New Roman" w:eastAsia="TimesNewRomanPSMT" w:hAnsi="Times New Roman" w:cs="Times New Roman"/>
          <w:b/>
          <w:color w:val="FF0000"/>
          <w:sz w:val="24"/>
          <w:szCs w:val="24"/>
        </w:rPr>
        <w:t>Когда не удается выявить сведения об оригинальной версии книги</w:t>
      </w:r>
      <w:r w:rsidRPr="001C3B56">
        <w:rPr>
          <w:rFonts w:ascii="Times New Roman" w:eastAsia="TimesNewRomanPSMT" w:hAnsi="Times New Roman" w:cs="Times New Roman"/>
          <w:sz w:val="24"/>
          <w:szCs w:val="24"/>
        </w:rPr>
        <w:t xml:space="preserve"> или оригинальных фамилиях авторов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 xml:space="preserve"> (Интернет помогает не всегда), в основном описании остается переводное название.</w:t>
      </w:r>
    </w:p>
    <w:p w14:paraId="7ADBBF0E" w14:textId="77777777" w:rsidR="00CC679A" w:rsidRPr="00E365B8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Описание неопубликованного документа:</w:t>
      </w:r>
    </w:p>
    <w:p w14:paraId="5B3D729F" w14:textId="77777777" w:rsidR="00CC679A" w:rsidRPr="00E365B8" w:rsidRDefault="00CC679A" w:rsidP="00CC679A">
      <w:pPr>
        <w:autoSpaceDE w:val="0"/>
        <w:autoSpaceDN w:val="0"/>
        <w:adjustRightInd w:val="0"/>
        <w:spacing w:after="1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>Latypov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>A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>R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., 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>Khasanov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>M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>M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., 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>Baikov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>V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>A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>Geology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>and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>Production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>NGT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>GiD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).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The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Certificate on official registration of the computer program. No. 2004611198, 2004. (In Russian,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unpublished).</w:t>
      </w:r>
    </w:p>
    <w:p w14:paraId="5F632563" w14:textId="77777777" w:rsidR="00CC679A" w:rsidRPr="0071631B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Pressure generator GD-2M. Technical description and user manual. </w:t>
      </w:r>
      <w:r w:rsidRPr="0089293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Zagorsk, Res. Inst. of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Appl. Chem. Publ., 1975. 15 p. (In Russian, unpublished).</w:t>
      </w:r>
    </w:p>
    <w:p w14:paraId="799E28D1" w14:textId="77777777" w:rsidR="00CC679A" w:rsidRPr="0071631B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Описание</w:t>
      </w:r>
      <w:r w:rsidRPr="0071631B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Интернет</w:t>
      </w:r>
      <w:r w:rsidRPr="0071631B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-</w:t>
      </w: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ресурса</w:t>
      </w:r>
      <w:r w:rsidRPr="0071631B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:</w:t>
      </w:r>
    </w:p>
    <w:p w14:paraId="4390E2AC" w14:textId="77777777" w:rsidR="00CC679A" w:rsidRPr="0071631B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Kondrat'ev V.B.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Global'naya farmatsevticheskaya promyshlennost'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[The global phar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maceutical industry]. Available 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at: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 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http://perspektivy.info/rus/ekob/globalnaja_farmacevticheskaja_promyshlennost_2011-07-18.html. (accessed 23.06.2013)</w:t>
      </w:r>
    </w:p>
    <w:p w14:paraId="2854A6FE" w14:textId="77777777" w:rsidR="00CC679A" w:rsidRPr="00E365B8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Описание диссертации или автореферата диссертации:</w:t>
      </w:r>
    </w:p>
    <w:p w14:paraId="52973530" w14:textId="77777777" w:rsidR="00CC679A" w:rsidRPr="00E365B8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Semenov V.I.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Matematicheskoe modelirovanie plazmy v sisteme 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“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kompaktnyi tor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”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. Diss. dokt. fiz.-mat. nauk [Mathematical modeling of the plasma in the compact torus]. Dr. phys. and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math. sci. diss. Moscow, 2003. 272 p.</w:t>
      </w:r>
    </w:p>
    <w:p w14:paraId="0DE06741" w14:textId="77777777" w:rsidR="00CC679A" w:rsidRPr="00E365B8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</w:rPr>
        <w:t>или</w:t>
      </w:r>
    </w:p>
    <w:p w14:paraId="74E5E2E8" w14:textId="77777777" w:rsidR="00CC679A" w:rsidRPr="00E365B8" w:rsidRDefault="00CC679A" w:rsidP="00CC679A">
      <w:pPr>
        <w:autoSpaceDE w:val="0"/>
        <w:autoSpaceDN w:val="0"/>
        <w:adjustRightInd w:val="0"/>
        <w:spacing w:after="1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Semenov V.I.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Matematicheskoe modelirovanie plazmy v sisteme 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“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kompaktnyi tor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”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. Dokt. diss. [Mathematical modeling of the plasma in the compact torus]. Doct. diss.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Moscow, 2003. 272 p.</w:t>
      </w:r>
    </w:p>
    <w:p w14:paraId="323EC443" w14:textId="77777777" w:rsidR="00CC679A" w:rsidRPr="0071631B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Grigor'ev Iu.A.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Razrabotka nauchnykh osnov proektirovaniia arkhitektury raspredelennykh sistem obrabotki dannykh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Diss. dokt. tekhn. nauk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[Development of scientific bases of architectural design of distributed data processing systems]. Dr. eng. sci. diss. Moscow,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1996. 243 p.</w:t>
      </w:r>
    </w:p>
    <w:p w14:paraId="2CFBFA0F" w14:textId="77777777" w:rsidR="00CC679A" w:rsidRPr="0071631B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Описание</w:t>
      </w:r>
      <w:r w:rsidRPr="0071631B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ГОСТа</w:t>
      </w:r>
      <w:r w:rsidRPr="0071631B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:</w:t>
      </w:r>
    </w:p>
    <w:p w14:paraId="59B4E25F" w14:textId="77777777" w:rsidR="00CC679A" w:rsidRPr="00E365B8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71631B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GOST 8.586.5–2005. Metodika vypolneniia izmerenii. </w:t>
      </w:r>
      <w:r w:rsidRPr="00E365B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Izmerenie raskhoda i kolichestva zhidkostei i gazov s pomoshch'iu standartnykh suzhaiushchikh ustroistv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[State Standard 8.586.5–2005. Method of measurement. Measurement of flow rate and volume of liquids and gases by means of orifice devices]. Moscow, Standartinform Publ., 2007. 10 p.</w:t>
      </w:r>
    </w:p>
    <w:p w14:paraId="0B5D36F3" w14:textId="77777777" w:rsidR="00CC679A" w:rsidRPr="00E365B8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</w:rPr>
        <w:t>или</w:t>
      </w:r>
    </w:p>
    <w:p w14:paraId="1211B2FD" w14:textId="77777777" w:rsidR="00CC679A" w:rsidRPr="0071631B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GOST 8.586.5–2005. Method of measurement. Measurement of flow rate and volume of liquids and gases by means of orifice devices. Moscow, Standartinform Publ., 2007. 10 p. (In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Russian)</w:t>
      </w:r>
    </w:p>
    <w:p w14:paraId="4C0C5BEA" w14:textId="77777777" w:rsidR="00CC679A" w:rsidRPr="0071631B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Описание</w:t>
      </w:r>
      <w:r w:rsidRPr="0071631B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 xml:space="preserve"> </w:t>
      </w: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патента</w:t>
      </w:r>
      <w:r w:rsidRPr="0071631B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:</w:t>
      </w:r>
    </w:p>
    <w:p w14:paraId="112F0F34" w14:textId="77777777" w:rsidR="00CC679A" w:rsidRPr="00E365B8" w:rsidRDefault="00CC679A" w:rsidP="00CC679A">
      <w:pPr>
        <w:autoSpaceDE w:val="0"/>
        <w:autoSpaceDN w:val="0"/>
        <w:adjustRightInd w:val="0"/>
        <w:spacing w:after="120"/>
        <w:rPr>
          <w:rFonts w:ascii="Times New Roman" w:eastAsia="TimesNewRomanPSMT" w:hAnsi="Times New Roman" w:cs="Times New Roman"/>
          <w:sz w:val="24"/>
          <w:szCs w:val="24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Palkin M.V. e.a.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Sposob orientirovaniia po krenu letatel'nogo apparata s opticheskoi golovkoi samonavedeniia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[The way to orient on the roll of aircraft with optical homing head]. Patent</w:t>
      </w:r>
      <w:r w:rsidRPr="0071631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RF</w:t>
      </w:r>
      <w:r w:rsidRPr="0071631B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no</w:t>
      </w:r>
      <w:r w:rsidRPr="0071631B">
        <w:rPr>
          <w:rFonts w:ascii="Times New Roman" w:eastAsia="TimesNewRomanPSMT" w:hAnsi="Times New Roman" w:cs="Times New Roman"/>
          <w:sz w:val="24"/>
          <w:szCs w:val="24"/>
        </w:rPr>
        <w:t>. 2280590, 2006.</w:t>
      </w:r>
    </w:p>
    <w:p w14:paraId="556706A5" w14:textId="77777777" w:rsidR="00CC679A" w:rsidRPr="00E365B8" w:rsidRDefault="00CC679A" w:rsidP="00CC679A">
      <w:pPr>
        <w:autoSpaceDE w:val="0"/>
        <w:autoSpaceDN w:val="0"/>
        <w:adjustRightInd w:val="0"/>
        <w:spacing w:after="120"/>
        <w:rPr>
          <w:rFonts w:ascii="Times New Roman" w:eastAsia="TimesNewRomanPSMT" w:hAnsi="Times New Roman" w:cs="Times New Roman"/>
          <w:sz w:val="24"/>
          <w:szCs w:val="24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</w:rPr>
        <w:t xml:space="preserve">В описании не все авторы, как дано в основном списке литературы. Правильнее </w:t>
      </w:r>
      <w:r w:rsidRPr="00264533">
        <w:rPr>
          <w:rFonts w:ascii="Times New Roman" w:eastAsia="TimesNewRomanPSMT" w:hAnsi="Times New Roman" w:cs="Times New Roman"/>
          <w:b/>
          <w:color w:val="FF0000"/>
          <w:sz w:val="24"/>
          <w:szCs w:val="24"/>
        </w:rPr>
        <w:t>давать полный перечень авторов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>. Если работать с References добросовестно, тогда можно найти патент и дополнить авторов.</w:t>
      </w:r>
    </w:p>
    <w:p w14:paraId="6C76D017" w14:textId="77777777" w:rsidR="00CC679A" w:rsidRPr="00E365B8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Описание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авторского свидетельства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 xml:space="preserve"> (Inventor's Certificate) – аналогично.</w:t>
      </w:r>
    </w:p>
    <w:p w14:paraId="2519EEA1" w14:textId="77777777" w:rsidR="00CC679A" w:rsidRPr="00E365B8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365B8">
        <w:rPr>
          <w:rFonts w:ascii="Times New Roman" w:eastAsia="TimesNewRomanPSMT" w:hAnsi="Times New Roman" w:cs="Times New Roman"/>
          <w:b/>
          <w:sz w:val="24"/>
          <w:szCs w:val="24"/>
        </w:rPr>
        <w:t>Описание анонимных документов:</w:t>
      </w:r>
    </w:p>
    <w:p w14:paraId="6EE45C18" w14:textId="77777777" w:rsidR="00CC679A" w:rsidRPr="00E365B8" w:rsidRDefault="00CC679A" w:rsidP="00CC679A">
      <w:pPr>
        <w:autoSpaceDE w:val="0"/>
        <w:autoSpaceDN w:val="0"/>
        <w:adjustRightInd w:val="0"/>
        <w:spacing w:after="1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>Russian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>Pharmaceutical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C78FB">
        <w:rPr>
          <w:rFonts w:ascii="Times New Roman" w:eastAsia="TimesNewRomanPSMT" w:hAnsi="Times New Roman" w:cs="Times New Roman"/>
          <w:sz w:val="24"/>
          <w:szCs w:val="24"/>
          <w:lang w:val="en-US"/>
        </w:rPr>
        <w:t>Market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Results of 2010. The Analytical Review. DSM Group,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2011. 74</w:t>
      </w:r>
      <w:r w:rsidRPr="0071631B">
        <w:rPr>
          <w:rFonts w:ascii="Times New Roman" w:eastAsia="TimesNewRomanPSMT" w:hAnsi="Times New Roman" w:cs="Times New Roman"/>
          <w:sz w:val="24"/>
          <w:szCs w:val="24"/>
          <w:lang w:val="en-US"/>
        </w:rPr>
        <w:t> 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p. (In Russ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ian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</w:p>
    <w:p w14:paraId="49ADFB1B" w14:textId="77777777" w:rsidR="00CC679A" w:rsidRPr="00E365B8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Current status of the Russian pharmaceutical industry and international experience.</w:t>
      </w:r>
    </w:p>
    <w:p w14:paraId="32871459" w14:textId="77777777" w:rsidR="00CC679A" w:rsidRPr="00E365B8" w:rsidRDefault="00CC679A" w:rsidP="00CC679A">
      <w:pPr>
        <w:autoSpaceDE w:val="0"/>
        <w:autoSpaceDN w:val="0"/>
        <w:adjustRightInd w:val="0"/>
        <w:spacing w:after="12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Materials for the working group of the Commission for Modernization and Technological Development of Russia's Economy. Available at: http://www.strategy.ru. (In Russ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ian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</w:p>
    <w:p w14:paraId="0324767F" w14:textId="77777777" w:rsidR="00CC679A" w:rsidRPr="00E365B8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Code of Business Conduct of OJSC “LUKOIL”. Available at: http://www.lukoil.ru/materials/doc/documents/lukoil_corp_code.pdf. (In Russ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ian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</w:p>
    <w:p w14:paraId="28E2A9A6" w14:textId="77777777" w:rsidR="00CC679A" w:rsidRPr="00CC679A" w:rsidRDefault="00CC679A" w:rsidP="00CC679A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RF Federal Law “On Protection of Consumers' Rights” of February 07, 1992 N 2300-1 (as amended by Federal Law of January 09, 1996 N 2 FZ, December 17, 1999 N 212 FZ). 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>(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in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Russ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ian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14:paraId="1A931209" w14:textId="77777777" w:rsidR="00CC679A" w:rsidRPr="00CC679A" w:rsidRDefault="00CC679A" w:rsidP="00CC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13C">
        <w:rPr>
          <w:rFonts w:ascii="Times New Roman" w:hAnsi="Times New Roman" w:cs="Times New Roman"/>
          <w:b/>
          <w:sz w:val="24"/>
          <w:szCs w:val="24"/>
        </w:rPr>
        <w:t>СПИСОК</w:t>
      </w:r>
      <w:r w:rsidRPr="00CC67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Pr="00CC679A">
        <w:rPr>
          <w:rFonts w:ascii="Times New Roman" w:hAnsi="Times New Roman" w:cs="Times New Roman"/>
          <w:b/>
          <w:sz w:val="24"/>
          <w:szCs w:val="24"/>
        </w:rPr>
        <w:t>:</w:t>
      </w:r>
    </w:p>
    <w:p w14:paraId="1727ADC0" w14:textId="77777777" w:rsidR="00CC679A" w:rsidRPr="00CC679A" w:rsidRDefault="00CC679A" w:rsidP="00CC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1675A" w14:textId="77777777" w:rsidR="00CC679A" w:rsidRDefault="00CC679A" w:rsidP="00CC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317">
        <w:rPr>
          <w:rFonts w:ascii="Times New Roman" w:hAnsi="Times New Roman" w:cs="Times New Roman"/>
          <w:sz w:val="24"/>
          <w:szCs w:val="24"/>
        </w:rPr>
        <w:t xml:space="preserve">1. </w:t>
      </w:r>
      <w:r w:rsidRPr="00C8013C">
        <w:rPr>
          <w:rFonts w:ascii="Times New Roman" w:hAnsi="Times New Roman" w:cs="Times New Roman"/>
          <w:sz w:val="24"/>
          <w:szCs w:val="24"/>
        </w:rPr>
        <w:t>Правила</w:t>
      </w:r>
      <w:r w:rsidRPr="00276317">
        <w:rPr>
          <w:rFonts w:ascii="Times New Roman" w:hAnsi="Times New Roman" w:cs="Times New Roman"/>
          <w:sz w:val="24"/>
          <w:szCs w:val="24"/>
        </w:rPr>
        <w:t xml:space="preserve"> </w:t>
      </w:r>
      <w:r w:rsidRPr="00C8013C">
        <w:rPr>
          <w:rFonts w:ascii="Times New Roman" w:hAnsi="Times New Roman" w:cs="Times New Roman"/>
          <w:sz w:val="24"/>
          <w:szCs w:val="24"/>
        </w:rPr>
        <w:t>оформления</w:t>
      </w:r>
      <w:r w:rsidRPr="00276317">
        <w:rPr>
          <w:rFonts w:ascii="Times New Roman" w:hAnsi="Times New Roman" w:cs="Times New Roman"/>
          <w:sz w:val="24"/>
          <w:szCs w:val="24"/>
        </w:rPr>
        <w:t xml:space="preserve"> </w:t>
      </w:r>
      <w:r w:rsidRPr="00B86413">
        <w:rPr>
          <w:rFonts w:ascii="Times New Roman" w:hAnsi="Times New Roman" w:cs="Times New Roman"/>
          <w:sz w:val="24"/>
          <w:szCs w:val="24"/>
          <w:lang w:val="en-US"/>
        </w:rPr>
        <w:t>References</w:t>
      </w:r>
      <w:r w:rsidRPr="00276317">
        <w:rPr>
          <w:rFonts w:ascii="Times New Roman" w:hAnsi="Times New Roman" w:cs="Times New Roman"/>
          <w:sz w:val="24"/>
          <w:szCs w:val="24"/>
        </w:rPr>
        <w:t xml:space="preserve"> </w:t>
      </w:r>
      <w:r w:rsidRPr="00C8013C">
        <w:rPr>
          <w:rFonts w:ascii="Times New Roman" w:hAnsi="Times New Roman" w:cs="Times New Roman"/>
          <w:sz w:val="24"/>
          <w:szCs w:val="24"/>
        </w:rPr>
        <w:t>в</w:t>
      </w:r>
      <w:r w:rsidRPr="00276317">
        <w:rPr>
          <w:rFonts w:ascii="Times New Roman" w:hAnsi="Times New Roman" w:cs="Times New Roman"/>
          <w:sz w:val="24"/>
          <w:szCs w:val="24"/>
        </w:rPr>
        <w:t xml:space="preserve"> </w:t>
      </w:r>
      <w:r w:rsidRPr="00C8013C">
        <w:rPr>
          <w:rFonts w:ascii="Times New Roman" w:hAnsi="Times New Roman" w:cs="Times New Roman"/>
          <w:sz w:val="24"/>
          <w:szCs w:val="24"/>
        </w:rPr>
        <w:t>научном журнале: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13C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ические</w:t>
      </w:r>
      <w:r w:rsidRPr="00C8013C">
        <w:rPr>
          <w:rFonts w:ascii="Times New Roman" w:hAnsi="Times New Roman" w:cs="Times New Roman"/>
          <w:sz w:val="24"/>
          <w:szCs w:val="24"/>
        </w:rPr>
        <w:t xml:space="preserve"> указания / сост</w:t>
      </w:r>
      <w:r>
        <w:rPr>
          <w:rFonts w:ascii="Times New Roman" w:hAnsi="Times New Roman" w:cs="Times New Roman"/>
          <w:sz w:val="24"/>
          <w:szCs w:val="24"/>
        </w:rPr>
        <w:t>авители:</w:t>
      </w:r>
      <w:r w:rsidRPr="00C8013C">
        <w:rPr>
          <w:rFonts w:ascii="Times New Roman" w:hAnsi="Times New Roman" w:cs="Times New Roman"/>
          <w:sz w:val="24"/>
          <w:szCs w:val="24"/>
        </w:rPr>
        <w:t xml:space="preserve"> П.С. Волегов, В.В. Мальцева,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13C">
        <w:rPr>
          <w:rFonts w:ascii="Times New Roman" w:hAnsi="Times New Roman" w:cs="Times New Roman"/>
          <w:sz w:val="24"/>
          <w:szCs w:val="24"/>
        </w:rPr>
        <w:t>Е.М. Сторожева, А.М. Щелудяков. – Пермь : Изд-во Перм.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13C">
        <w:rPr>
          <w:rFonts w:ascii="Times New Roman" w:hAnsi="Times New Roman" w:cs="Times New Roman"/>
          <w:sz w:val="24"/>
          <w:szCs w:val="24"/>
        </w:rPr>
        <w:t>нац. исслед. политехн. ун-та, 2017. – 23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8013C">
        <w:rPr>
          <w:rFonts w:ascii="Times New Roman" w:hAnsi="Times New Roman" w:cs="Times New Roman"/>
          <w:sz w:val="24"/>
          <w:szCs w:val="24"/>
        </w:rPr>
        <w:t>с.</w:t>
      </w:r>
    </w:p>
    <w:p w14:paraId="3026E846" w14:textId="77777777" w:rsidR="00CC679A" w:rsidRDefault="00CC679A" w:rsidP="00CC679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82A10">
        <w:rPr>
          <w:rFonts w:ascii="Times New Roman" w:eastAsia="TimesNewRomanPSMT" w:hAnsi="Times New Roman" w:cs="Times New Roman"/>
          <w:sz w:val="24"/>
          <w:szCs w:val="24"/>
        </w:rPr>
        <w:t xml:space="preserve">ГОСТ </w:t>
      </w:r>
      <w:r>
        <w:rPr>
          <w:rFonts w:ascii="Times New Roman" w:eastAsia="TimesNewRomanPSMT" w:hAnsi="Times New Roman" w:cs="Times New Roman"/>
          <w:sz w:val="24"/>
          <w:szCs w:val="24"/>
        </w:rPr>
        <w:t>Р</w:t>
      </w:r>
      <w:r w:rsidRPr="00A82A10">
        <w:rPr>
          <w:rFonts w:ascii="Times New Roman" w:eastAsia="TimesNewRomanPSMT" w:hAnsi="Times New Roman" w:cs="Times New Roman"/>
          <w:sz w:val="24"/>
          <w:szCs w:val="24"/>
        </w:rPr>
        <w:t xml:space="preserve"> 7.0.5–2008</w:t>
      </w:r>
      <w:r>
        <w:rPr>
          <w:rFonts w:ascii="Times New Roman" w:eastAsia="TimesNewRomanPSMT" w:hAnsi="Times New Roman" w:cs="Times New Roman"/>
          <w:sz w:val="24"/>
          <w:szCs w:val="24"/>
        </w:rPr>
        <w:t>. Библиографическая ссылка.</w:t>
      </w:r>
    </w:p>
    <w:p w14:paraId="5FA99394" w14:textId="77777777" w:rsidR="00CC679A" w:rsidRPr="00C8013C" w:rsidRDefault="00CC679A" w:rsidP="00CC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r w:rsidRPr="00C8013C">
        <w:rPr>
          <w:rFonts w:ascii="Times New Roman" w:hAnsi="Times New Roman" w:cs="Times New Roman"/>
          <w:bCs/>
          <w:i/>
          <w:sz w:val="24"/>
          <w:szCs w:val="24"/>
        </w:rPr>
        <w:t>Кириллова О.В.</w:t>
      </w:r>
      <w:r w:rsidRPr="00E365B8">
        <w:rPr>
          <w:rFonts w:ascii="Times New Roman" w:hAnsi="Times New Roman" w:cs="Times New Roman"/>
          <w:bCs/>
          <w:sz w:val="24"/>
          <w:szCs w:val="24"/>
        </w:rPr>
        <w:t xml:space="preserve"> Редакционная подготовка научных журналов по международным стандартам: рекомендации эксперта БД S</w:t>
      </w:r>
      <w:r w:rsidRPr="00E365B8">
        <w:rPr>
          <w:rFonts w:ascii="Times New Roman" w:hAnsi="Times New Roman" w:cs="Times New Roman"/>
          <w:bCs/>
          <w:sz w:val="24"/>
          <w:szCs w:val="24"/>
          <w:lang w:val="en-US"/>
        </w:rPr>
        <w:t>copus</w:t>
      </w:r>
      <w:r w:rsidRPr="00E365B8">
        <w:rPr>
          <w:rFonts w:ascii="Times New Roman" w:hAnsi="Times New Roman" w:cs="Times New Roman"/>
          <w:bCs/>
          <w:sz w:val="24"/>
          <w:szCs w:val="24"/>
        </w:rPr>
        <w:t>. Ч.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E365B8">
        <w:rPr>
          <w:rFonts w:ascii="Times New Roman" w:hAnsi="Times New Roman" w:cs="Times New Roman"/>
          <w:bCs/>
          <w:sz w:val="24"/>
          <w:szCs w:val="24"/>
        </w:rPr>
        <w:t>1. – М., 2013. – 90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E365B8">
        <w:rPr>
          <w:rFonts w:ascii="Times New Roman" w:hAnsi="Times New Roman" w:cs="Times New Roman"/>
          <w:bCs/>
          <w:sz w:val="24"/>
          <w:szCs w:val="24"/>
        </w:rPr>
        <w:t>с.</w:t>
      </w:r>
    </w:p>
    <w:p w14:paraId="078F7FEB" w14:textId="77777777" w:rsidR="00FF271C" w:rsidRDefault="00CC679A" w:rsidP="00905B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 с использованием транслитерации:</w:t>
      </w:r>
    </w:p>
    <w:p w14:paraId="272B041C" w14:textId="77777777" w:rsidR="00CC679A" w:rsidRPr="00D94965" w:rsidRDefault="00CC679A" w:rsidP="00CC679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Нельзя</w:t>
      </w:r>
      <w:r w:rsidRPr="00D94965">
        <w:rPr>
          <w:rFonts w:ascii="Times New Roman" w:hAnsi="Times New Roman" w:cs="Times New Roman"/>
          <w:b/>
          <w:sz w:val="24"/>
          <w:szCs w:val="24"/>
        </w:rPr>
        <w:t xml:space="preserve"> приводить только транслитерированное заглавие статьи, без перевода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14:paraId="38496051" w14:textId="77777777" w:rsidR="00CC679A" w:rsidRPr="00F572C3" w:rsidRDefault="00CC679A" w:rsidP="00CC679A">
      <w:pPr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Неверно</w:t>
      </w:r>
    </w:p>
    <w:p w14:paraId="7200DB77" w14:textId="77777777" w:rsidR="00CC679A" w:rsidRDefault="00CC679A" w:rsidP="00CC679A">
      <w:pPr>
        <w:spacing w:after="120"/>
        <w:rPr>
          <w:rFonts w:ascii="Times New Roman" w:eastAsia="TimesNewRomanPSMT" w:hAnsi="Times New Roman" w:cs="Times New Roman"/>
          <w:sz w:val="24"/>
          <w:szCs w:val="24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</w:rPr>
        <w:t xml:space="preserve">Zagurenko A.G., Korotovskikh V.A., Kolesnikov A.A., Timonov A.V., Kardymon D.V.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Tekhniko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ekonomicheskaya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optimizatsiya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dizaina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gidrorazryva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plasta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</w:rPr>
        <w:t>Neftyanoe khozyaistvo – Oil Industry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 xml:space="preserve">, 2008,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no</w:t>
      </w:r>
      <w:r w:rsidRPr="006F76E1">
        <w:rPr>
          <w:rFonts w:ascii="Times New Roman" w:eastAsia="TimesNewRomanPSMT" w:hAnsi="Times New Roman" w:cs="Times New Roman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 xml:space="preserve">11,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pp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>. 54</w:t>
      </w:r>
      <w:r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E365B8">
        <w:rPr>
          <w:rFonts w:ascii="Times New Roman" w:eastAsia="TimesNewRomanPSMT" w:hAnsi="Times New Roman" w:cs="Times New Roman"/>
          <w:sz w:val="24"/>
          <w:szCs w:val="24"/>
        </w:rPr>
        <w:t>57.</w:t>
      </w:r>
    </w:p>
    <w:p w14:paraId="25F04E7B" w14:textId="77777777" w:rsidR="00CC679A" w:rsidRPr="00F572C3" w:rsidRDefault="00CC679A" w:rsidP="00CC679A">
      <w:pPr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Верно</w:t>
      </w:r>
    </w:p>
    <w:p w14:paraId="0EFF8E0B" w14:textId="77777777" w:rsidR="00CC679A" w:rsidRPr="00EF35F7" w:rsidRDefault="00CC679A" w:rsidP="00CC679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Zagurenko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A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G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.,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Korotovskikh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V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A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.,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Kolesnikov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A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A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.,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Timonov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A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V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.,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Kardymon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D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V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Tekhniko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ekonomicheskaya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optimizatsiya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dizaina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gidrorazryva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plasta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[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Techno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economic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optimization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of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the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design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of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hydraulic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fracturing</w:t>
      </w:r>
      <w:r w:rsidRPr="00CC679A">
        <w:rPr>
          <w:rFonts w:ascii="Times New Roman" w:eastAsia="TimesNewRomanPSMT" w:hAnsi="Times New Roman" w:cs="Times New Roman"/>
          <w:sz w:val="24"/>
          <w:szCs w:val="24"/>
        </w:rPr>
        <w:t xml:space="preserve">].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Neftyanoe</w:t>
      </w:r>
      <w:r w:rsidRPr="005F35F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khozyaistvo</w:t>
      </w:r>
      <w:r w:rsidRPr="005F35F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–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Oil</w:t>
      </w:r>
      <w:r w:rsidRPr="005F35F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E365B8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Industry</w:t>
      </w:r>
      <w:r w:rsidRPr="005F35F2">
        <w:rPr>
          <w:rFonts w:ascii="Times New Roman" w:eastAsia="TimesNewRomanPSMT" w:hAnsi="Times New Roman" w:cs="Times New Roman"/>
          <w:sz w:val="24"/>
          <w:szCs w:val="24"/>
        </w:rPr>
        <w:t xml:space="preserve">, 2008,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no</w:t>
      </w:r>
      <w:r w:rsidRPr="005F35F2">
        <w:rPr>
          <w:rFonts w:ascii="Times New Roman" w:eastAsia="TimesNewRomanPSMT" w:hAnsi="Times New Roman" w:cs="Times New Roman"/>
          <w:sz w:val="24"/>
          <w:szCs w:val="24"/>
        </w:rPr>
        <w:t xml:space="preserve">. 11, </w:t>
      </w:r>
      <w:r w:rsidRPr="00E365B8">
        <w:rPr>
          <w:rFonts w:ascii="Times New Roman" w:eastAsia="TimesNewRomanPSMT" w:hAnsi="Times New Roman" w:cs="Times New Roman"/>
          <w:sz w:val="24"/>
          <w:szCs w:val="24"/>
          <w:lang w:val="en-US"/>
        </w:rPr>
        <w:t>pp</w:t>
      </w:r>
      <w:r w:rsidRPr="005F35F2">
        <w:rPr>
          <w:rFonts w:ascii="Times New Roman" w:eastAsia="TimesNewRomanPSMT" w:hAnsi="Times New Roman" w:cs="Times New Roman"/>
          <w:sz w:val="24"/>
          <w:szCs w:val="24"/>
        </w:rPr>
        <w:t>. 54–57.</w:t>
      </w:r>
    </w:p>
    <w:p w14:paraId="7CF8E8CD" w14:textId="77777777" w:rsidR="00CC679A" w:rsidRPr="00EF35F7" w:rsidRDefault="00CC679A" w:rsidP="00CC679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F35F7">
        <w:rPr>
          <w:rFonts w:ascii="Times New Roman" w:hAnsi="Times New Roman" w:cs="Times New Roman"/>
          <w:sz w:val="24"/>
          <w:szCs w:val="24"/>
        </w:rPr>
        <w:t xml:space="preserve">Если есть описание статьи, тезисов докладов на русском языке, то </w:t>
      </w:r>
      <w:r w:rsidRPr="00C6077B">
        <w:rPr>
          <w:rFonts w:ascii="Times New Roman" w:hAnsi="Times New Roman" w:cs="Times New Roman"/>
          <w:b/>
          <w:i/>
          <w:sz w:val="24"/>
          <w:szCs w:val="24"/>
        </w:rPr>
        <w:t>в списке литературы приводится русскоязычный вариант</w:t>
      </w:r>
      <w:r w:rsidRPr="00EF35F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некорректно</w:t>
      </w:r>
      <w:r w:rsidRPr="00EF35F7">
        <w:rPr>
          <w:rFonts w:ascii="Times New Roman" w:hAnsi="Times New Roman" w:cs="Times New Roman"/>
          <w:sz w:val="24"/>
          <w:szCs w:val="24"/>
        </w:rPr>
        <w:t xml:space="preserve"> приводить переводной вариант)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35F7">
        <w:rPr>
          <w:rFonts w:ascii="Times New Roman" w:hAnsi="Times New Roman" w:cs="Times New Roman"/>
          <w:sz w:val="24"/>
          <w:szCs w:val="24"/>
        </w:rPr>
        <w:t xml:space="preserve"> Перевод</w:t>
      </w:r>
      <w:r>
        <w:rPr>
          <w:rFonts w:ascii="Times New Roman" w:hAnsi="Times New Roman" w:cs="Times New Roman"/>
          <w:sz w:val="24"/>
          <w:szCs w:val="24"/>
        </w:rPr>
        <w:t xml:space="preserve"> заглавия приводится </w:t>
      </w:r>
      <w:r w:rsidRPr="00EF35F7">
        <w:rPr>
          <w:rFonts w:ascii="Times New Roman" w:hAnsi="Times New Roman" w:cs="Times New Roman"/>
          <w:sz w:val="24"/>
          <w:szCs w:val="24"/>
        </w:rPr>
        <w:t>в References, например:</w:t>
      </w:r>
    </w:p>
    <w:p w14:paraId="7407F223" w14:textId="77777777" w:rsidR="00CC679A" w:rsidRPr="00EF35F7" w:rsidRDefault="00CC679A" w:rsidP="00CC679A">
      <w:pPr>
        <w:rPr>
          <w:rFonts w:ascii="Times New Roman" w:hAnsi="Times New Roman" w:cs="Times New Roman"/>
          <w:b/>
          <w:sz w:val="24"/>
          <w:szCs w:val="24"/>
        </w:rPr>
      </w:pPr>
      <w:r w:rsidRPr="00EF35F7">
        <w:rPr>
          <w:rFonts w:ascii="Times New Roman" w:hAnsi="Times New Roman" w:cs="Times New Roman"/>
          <w:b/>
          <w:sz w:val="24"/>
          <w:szCs w:val="24"/>
        </w:rPr>
        <w:t>В списке литературы:</w:t>
      </w:r>
    </w:p>
    <w:p w14:paraId="6FE117AE" w14:textId="77777777" w:rsidR="00CC679A" w:rsidRPr="00EF35F7" w:rsidRDefault="00CC679A" w:rsidP="00CC679A">
      <w:pPr>
        <w:spacing w:after="120"/>
        <w:rPr>
          <w:rFonts w:ascii="Times New Roman" w:hAnsi="Times New Roman"/>
          <w:sz w:val="24"/>
          <w:szCs w:val="24"/>
        </w:rPr>
      </w:pPr>
      <w:r w:rsidRPr="00EF35F7">
        <w:rPr>
          <w:rFonts w:ascii="Times New Roman" w:hAnsi="Times New Roman"/>
          <w:i/>
          <w:sz w:val="24"/>
          <w:szCs w:val="24"/>
        </w:rPr>
        <w:t>Резник Д.В., Родькин Д.И., Ромашихин Ю.В.</w:t>
      </w:r>
      <w:r w:rsidRPr="00EF35F7">
        <w:rPr>
          <w:rFonts w:ascii="Times New Roman" w:hAnsi="Times New Roman"/>
          <w:sz w:val="24"/>
          <w:szCs w:val="24"/>
        </w:rPr>
        <w:t xml:space="preserve"> Особенности определения электромагнитных параметров асинхронных двигателей при использовании низкочастотного испытательного напряжения // Труды международной четырнадцатой научно-технической конференции «Электроприводы переменного тока», Екатеринбург, 13–16 марта 2007 г. – Екатеринбург: Изд-во УГТУ, 2007. – С. 279–283.</w:t>
      </w:r>
    </w:p>
    <w:p w14:paraId="29566EDD" w14:textId="77777777" w:rsidR="00CC679A" w:rsidRPr="006F76E1" w:rsidRDefault="00CC679A" w:rsidP="00CC679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35F7">
        <w:rPr>
          <w:rFonts w:ascii="Times New Roman" w:hAnsi="Times New Roman" w:cs="Times New Roman"/>
          <w:b/>
          <w:sz w:val="24"/>
          <w:szCs w:val="24"/>
        </w:rPr>
        <w:t>в</w:t>
      </w:r>
      <w:r w:rsidRPr="006F76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References</w:t>
      </w:r>
    </w:p>
    <w:p w14:paraId="73E7E97A" w14:textId="77777777" w:rsidR="00CC679A" w:rsidRPr="00FF271C" w:rsidRDefault="00CC679A" w:rsidP="00CC67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35F7">
        <w:rPr>
          <w:rFonts w:ascii="Times New Roman" w:hAnsi="Times New Roman"/>
          <w:sz w:val="24"/>
          <w:szCs w:val="24"/>
          <w:lang w:val="en-US"/>
        </w:rPr>
        <w:t>Reznik D.V., Rod'kin D.I., Romashikhin Yu.V. [Features of the definition of electromagnetic parameters of induction motors using low</w:t>
      </w:r>
      <w:r w:rsidRPr="00CA3865">
        <w:rPr>
          <w:rFonts w:ascii="Times New Roman" w:hAnsi="Times New Roman"/>
          <w:sz w:val="24"/>
          <w:szCs w:val="24"/>
          <w:lang w:val="en-US"/>
        </w:rPr>
        <w:t>-</w:t>
      </w:r>
      <w:r w:rsidRPr="00EF35F7">
        <w:rPr>
          <w:rFonts w:ascii="Times New Roman" w:hAnsi="Times New Roman"/>
          <w:sz w:val="24"/>
          <w:szCs w:val="24"/>
          <w:lang w:val="en-US"/>
        </w:rPr>
        <w:t xml:space="preserve">frequency test voltage]. </w:t>
      </w:r>
      <w:r w:rsidRPr="00EF35F7">
        <w:rPr>
          <w:rFonts w:ascii="Times New Roman" w:hAnsi="Times New Roman"/>
          <w:i/>
          <w:sz w:val="24"/>
          <w:szCs w:val="24"/>
          <w:lang w:val="en-US"/>
        </w:rPr>
        <w:t>Trudy mezhdunarodnoi chetyrnadtsatoi nauchno-tekhnicheskoi konferentsii “Elektroprivody peremennogo toka”</w:t>
      </w:r>
      <w:r w:rsidRPr="00EF35F7">
        <w:rPr>
          <w:rFonts w:ascii="Times New Roman" w:hAnsi="Times New Roman"/>
          <w:sz w:val="24"/>
          <w:szCs w:val="24"/>
          <w:lang w:val="en-US"/>
        </w:rPr>
        <w:t xml:space="preserve"> [Proceeding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F35F7">
        <w:rPr>
          <w:rFonts w:ascii="Times New Roman" w:hAnsi="Times New Roman"/>
          <w:sz w:val="24"/>
          <w:szCs w:val="24"/>
          <w:lang w:val="en-US"/>
        </w:rPr>
        <w:t xml:space="preserve"> of the Fourteen International Scientific-Technical Conference “Alternating Current Electrical Drives”]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EF35F7">
        <w:rPr>
          <w:rFonts w:ascii="Times New Roman" w:hAnsi="Times New Roman"/>
          <w:sz w:val="24"/>
          <w:szCs w:val="24"/>
          <w:lang w:val="en-US"/>
        </w:rPr>
        <w:t xml:space="preserve"> Ekaterinburg, March 13–16, 2007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EF35F7">
        <w:rPr>
          <w:rFonts w:ascii="Times New Roman" w:hAnsi="Times New Roman"/>
          <w:sz w:val="24"/>
          <w:szCs w:val="24"/>
          <w:lang w:val="en-US"/>
        </w:rPr>
        <w:t xml:space="preserve"> Ekaterinburg</w:t>
      </w:r>
      <w:r w:rsidRPr="009B4831">
        <w:rPr>
          <w:rFonts w:ascii="Times New Roman" w:hAnsi="Times New Roman"/>
          <w:sz w:val="24"/>
          <w:szCs w:val="24"/>
        </w:rPr>
        <w:t xml:space="preserve">, </w:t>
      </w:r>
      <w:r w:rsidRPr="00EF35F7">
        <w:rPr>
          <w:rFonts w:ascii="Times New Roman" w:hAnsi="Times New Roman"/>
          <w:sz w:val="24"/>
          <w:szCs w:val="24"/>
          <w:lang w:val="en-US"/>
        </w:rPr>
        <w:t>UGTU</w:t>
      </w:r>
      <w:r w:rsidRPr="009B4831">
        <w:rPr>
          <w:rFonts w:ascii="Times New Roman" w:hAnsi="Times New Roman"/>
          <w:sz w:val="24"/>
          <w:szCs w:val="24"/>
        </w:rPr>
        <w:t xml:space="preserve"> </w:t>
      </w:r>
      <w:r w:rsidRPr="00EF35F7">
        <w:rPr>
          <w:rFonts w:ascii="Times New Roman" w:hAnsi="Times New Roman"/>
          <w:sz w:val="24"/>
          <w:szCs w:val="24"/>
          <w:lang w:val="en-US"/>
        </w:rPr>
        <w:t>Publ</w:t>
      </w:r>
      <w:r w:rsidRPr="009B4831">
        <w:rPr>
          <w:rFonts w:ascii="Times New Roman" w:hAnsi="Times New Roman"/>
          <w:sz w:val="24"/>
          <w:szCs w:val="24"/>
        </w:rPr>
        <w:t xml:space="preserve">., 2007, </w:t>
      </w:r>
      <w:r w:rsidRPr="00EF35F7">
        <w:rPr>
          <w:rFonts w:ascii="Times New Roman" w:hAnsi="Times New Roman"/>
          <w:sz w:val="24"/>
          <w:szCs w:val="24"/>
          <w:lang w:val="en-US"/>
        </w:rPr>
        <w:t>pp</w:t>
      </w:r>
      <w:r w:rsidRPr="009B48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9B4831">
        <w:rPr>
          <w:rFonts w:ascii="Times New Roman" w:hAnsi="Times New Roman"/>
          <w:sz w:val="24"/>
          <w:szCs w:val="24"/>
        </w:rPr>
        <w:t>279–283. (</w:t>
      </w:r>
      <w:r w:rsidRPr="00EF35F7">
        <w:rPr>
          <w:rFonts w:ascii="Times New Roman" w:hAnsi="Times New Roman"/>
          <w:sz w:val="24"/>
          <w:szCs w:val="24"/>
          <w:lang w:val="en-US"/>
        </w:rPr>
        <w:t>In</w:t>
      </w:r>
      <w:r w:rsidRPr="009B4831">
        <w:rPr>
          <w:rFonts w:ascii="Times New Roman" w:hAnsi="Times New Roman"/>
          <w:sz w:val="24"/>
          <w:szCs w:val="24"/>
        </w:rPr>
        <w:t xml:space="preserve"> </w:t>
      </w:r>
      <w:r w:rsidRPr="00EF35F7">
        <w:rPr>
          <w:rFonts w:ascii="Times New Roman" w:hAnsi="Times New Roman"/>
          <w:sz w:val="24"/>
          <w:szCs w:val="24"/>
          <w:lang w:val="en-US"/>
        </w:rPr>
        <w:t>Russian</w:t>
      </w:r>
      <w:r w:rsidRPr="009B4831">
        <w:rPr>
          <w:rFonts w:ascii="Times New Roman" w:hAnsi="Times New Roman"/>
          <w:sz w:val="24"/>
          <w:szCs w:val="24"/>
        </w:rPr>
        <w:t>).</w:t>
      </w:r>
    </w:p>
    <w:p w14:paraId="4F82CDEF" w14:textId="3C94433F" w:rsidR="00624F57" w:rsidRDefault="009B4831" w:rsidP="00905B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31">
        <w:rPr>
          <w:rFonts w:ascii="Times New Roman" w:hAnsi="Times New Roman" w:cs="Times New Roman"/>
          <w:b/>
          <w:color w:val="FF0000"/>
          <w:sz w:val="24"/>
          <w:szCs w:val="24"/>
        </w:rPr>
        <w:t>Ответственность за достоверность приведенной информации несут только авторы!!!</w:t>
      </w:r>
    </w:p>
    <w:sectPr w:rsidR="0062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7C129" w14:textId="77777777" w:rsidR="00DB0E08" w:rsidRDefault="00DB0E08" w:rsidP="003A496C">
      <w:pPr>
        <w:spacing w:after="0" w:line="240" w:lineRule="auto"/>
      </w:pPr>
      <w:r>
        <w:separator/>
      </w:r>
    </w:p>
  </w:endnote>
  <w:endnote w:type="continuationSeparator" w:id="0">
    <w:p w14:paraId="49CB4315" w14:textId="77777777" w:rsidR="00DB0E08" w:rsidRDefault="00DB0E08" w:rsidP="003A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573EF" w14:textId="77777777" w:rsidR="00DB0E08" w:rsidRDefault="00DB0E08" w:rsidP="003A496C">
      <w:pPr>
        <w:spacing w:after="0" w:line="240" w:lineRule="auto"/>
      </w:pPr>
      <w:r>
        <w:separator/>
      </w:r>
    </w:p>
  </w:footnote>
  <w:footnote w:type="continuationSeparator" w:id="0">
    <w:p w14:paraId="4AF82B1D" w14:textId="77777777" w:rsidR="00DB0E08" w:rsidRDefault="00DB0E08" w:rsidP="003A4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29"/>
    <w:rsid w:val="00017BF8"/>
    <w:rsid w:val="00035E93"/>
    <w:rsid w:val="00040651"/>
    <w:rsid w:val="00051EA0"/>
    <w:rsid w:val="00063F54"/>
    <w:rsid w:val="00093B1B"/>
    <w:rsid w:val="000B1641"/>
    <w:rsid w:val="000D0C9F"/>
    <w:rsid w:val="000D1FD1"/>
    <w:rsid w:val="000F09EC"/>
    <w:rsid w:val="000F21E6"/>
    <w:rsid w:val="001134D3"/>
    <w:rsid w:val="00124852"/>
    <w:rsid w:val="00140B62"/>
    <w:rsid w:val="00142ACE"/>
    <w:rsid w:val="00146A5B"/>
    <w:rsid w:val="00155E16"/>
    <w:rsid w:val="00180EEF"/>
    <w:rsid w:val="0018232F"/>
    <w:rsid w:val="001858AB"/>
    <w:rsid w:val="001917AC"/>
    <w:rsid w:val="001A00BF"/>
    <w:rsid w:val="001A1977"/>
    <w:rsid w:val="001B17B4"/>
    <w:rsid w:val="001B70DF"/>
    <w:rsid w:val="001E421F"/>
    <w:rsid w:val="002120B4"/>
    <w:rsid w:val="002319E6"/>
    <w:rsid w:val="0023217E"/>
    <w:rsid w:val="00240D06"/>
    <w:rsid w:val="00244DD6"/>
    <w:rsid w:val="0024616D"/>
    <w:rsid w:val="00246ABA"/>
    <w:rsid w:val="00276616"/>
    <w:rsid w:val="002848F8"/>
    <w:rsid w:val="002A615B"/>
    <w:rsid w:val="002C1BA4"/>
    <w:rsid w:val="002C54FD"/>
    <w:rsid w:val="002E31FF"/>
    <w:rsid w:val="002E7B5F"/>
    <w:rsid w:val="002F6BCD"/>
    <w:rsid w:val="003009E3"/>
    <w:rsid w:val="00331AA9"/>
    <w:rsid w:val="00354609"/>
    <w:rsid w:val="003711F5"/>
    <w:rsid w:val="00377391"/>
    <w:rsid w:val="003A496C"/>
    <w:rsid w:val="003B63D7"/>
    <w:rsid w:val="00441938"/>
    <w:rsid w:val="00442A96"/>
    <w:rsid w:val="00443866"/>
    <w:rsid w:val="004505C7"/>
    <w:rsid w:val="00466C7B"/>
    <w:rsid w:val="004827A4"/>
    <w:rsid w:val="00483EDA"/>
    <w:rsid w:val="004A0B61"/>
    <w:rsid w:val="004B46EB"/>
    <w:rsid w:val="004E2C46"/>
    <w:rsid w:val="00505266"/>
    <w:rsid w:val="005064D2"/>
    <w:rsid w:val="0051725A"/>
    <w:rsid w:val="0052315E"/>
    <w:rsid w:val="00546426"/>
    <w:rsid w:val="0055204F"/>
    <w:rsid w:val="005574CE"/>
    <w:rsid w:val="00560173"/>
    <w:rsid w:val="00575688"/>
    <w:rsid w:val="00587C24"/>
    <w:rsid w:val="005E27DA"/>
    <w:rsid w:val="005F2D28"/>
    <w:rsid w:val="006148D8"/>
    <w:rsid w:val="00624F57"/>
    <w:rsid w:val="00656426"/>
    <w:rsid w:val="006735C4"/>
    <w:rsid w:val="00674C7E"/>
    <w:rsid w:val="006A6176"/>
    <w:rsid w:val="006C2AA3"/>
    <w:rsid w:val="006D44D3"/>
    <w:rsid w:val="006E0F1B"/>
    <w:rsid w:val="00701118"/>
    <w:rsid w:val="0072215E"/>
    <w:rsid w:val="00723A03"/>
    <w:rsid w:val="0073501E"/>
    <w:rsid w:val="007535EC"/>
    <w:rsid w:val="0075512F"/>
    <w:rsid w:val="007628F6"/>
    <w:rsid w:val="00794463"/>
    <w:rsid w:val="007C2711"/>
    <w:rsid w:val="007F2962"/>
    <w:rsid w:val="00810756"/>
    <w:rsid w:val="0081546E"/>
    <w:rsid w:val="00815A28"/>
    <w:rsid w:val="00824CF1"/>
    <w:rsid w:val="00827CC8"/>
    <w:rsid w:val="0085511A"/>
    <w:rsid w:val="00856EC0"/>
    <w:rsid w:val="00876F64"/>
    <w:rsid w:val="008856C7"/>
    <w:rsid w:val="00893CE0"/>
    <w:rsid w:val="008A714F"/>
    <w:rsid w:val="008D3AF3"/>
    <w:rsid w:val="008D4CF8"/>
    <w:rsid w:val="00905BA9"/>
    <w:rsid w:val="00917537"/>
    <w:rsid w:val="00945F1D"/>
    <w:rsid w:val="00961AB3"/>
    <w:rsid w:val="00964115"/>
    <w:rsid w:val="009B2C55"/>
    <w:rsid w:val="009B4831"/>
    <w:rsid w:val="009B728F"/>
    <w:rsid w:val="009C2708"/>
    <w:rsid w:val="009C341D"/>
    <w:rsid w:val="009C5451"/>
    <w:rsid w:val="009E7B6F"/>
    <w:rsid w:val="00A00CB4"/>
    <w:rsid w:val="00A1555F"/>
    <w:rsid w:val="00A16DED"/>
    <w:rsid w:val="00A2443B"/>
    <w:rsid w:val="00A346E7"/>
    <w:rsid w:val="00A40BA0"/>
    <w:rsid w:val="00A56112"/>
    <w:rsid w:val="00A56F41"/>
    <w:rsid w:val="00A84762"/>
    <w:rsid w:val="00A85BA2"/>
    <w:rsid w:val="00A93C6A"/>
    <w:rsid w:val="00AA50E2"/>
    <w:rsid w:val="00AA6876"/>
    <w:rsid w:val="00AC260A"/>
    <w:rsid w:val="00AC5E16"/>
    <w:rsid w:val="00AE7D50"/>
    <w:rsid w:val="00B06455"/>
    <w:rsid w:val="00B25D45"/>
    <w:rsid w:val="00B32217"/>
    <w:rsid w:val="00B45639"/>
    <w:rsid w:val="00B47B16"/>
    <w:rsid w:val="00B54F7A"/>
    <w:rsid w:val="00B807BF"/>
    <w:rsid w:val="00B8783A"/>
    <w:rsid w:val="00B92DD0"/>
    <w:rsid w:val="00BA2CE1"/>
    <w:rsid w:val="00BB64FA"/>
    <w:rsid w:val="00BD2DED"/>
    <w:rsid w:val="00BF49C4"/>
    <w:rsid w:val="00BF6954"/>
    <w:rsid w:val="00C13CC1"/>
    <w:rsid w:val="00C32323"/>
    <w:rsid w:val="00C46202"/>
    <w:rsid w:val="00C651C3"/>
    <w:rsid w:val="00C72CC3"/>
    <w:rsid w:val="00C96D24"/>
    <w:rsid w:val="00CC1B79"/>
    <w:rsid w:val="00CC679A"/>
    <w:rsid w:val="00CD6FFC"/>
    <w:rsid w:val="00CE071C"/>
    <w:rsid w:val="00CE40A2"/>
    <w:rsid w:val="00CF302E"/>
    <w:rsid w:val="00CF6BE3"/>
    <w:rsid w:val="00D13329"/>
    <w:rsid w:val="00D373CC"/>
    <w:rsid w:val="00D40F00"/>
    <w:rsid w:val="00D454B6"/>
    <w:rsid w:val="00D4618F"/>
    <w:rsid w:val="00D521DB"/>
    <w:rsid w:val="00D57018"/>
    <w:rsid w:val="00D66E80"/>
    <w:rsid w:val="00D70EDA"/>
    <w:rsid w:val="00DB0E08"/>
    <w:rsid w:val="00DC5C11"/>
    <w:rsid w:val="00DC70F0"/>
    <w:rsid w:val="00DC7588"/>
    <w:rsid w:val="00E07F58"/>
    <w:rsid w:val="00E14C6E"/>
    <w:rsid w:val="00E1762D"/>
    <w:rsid w:val="00E251F9"/>
    <w:rsid w:val="00E31A7E"/>
    <w:rsid w:val="00E475DB"/>
    <w:rsid w:val="00E54F13"/>
    <w:rsid w:val="00E7128E"/>
    <w:rsid w:val="00E84391"/>
    <w:rsid w:val="00E93B08"/>
    <w:rsid w:val="00E94B91"/>
    <w:rsid w:val="00E97C9F"/>
    <w:rsid w:val="00EB1619"/>
    <w:rsid w:val="00EC7468"/>
    <w:rsid w:val="00ED34B0"/>
    <w:rsid w:val="00EE0393"/>
    <w:rsid w:val="00EE2A6E"/>
    <w:rsid w:val="00EE3333"/>
    <w:rsid w:val="00EE7B33"/>
    <w:rsid w:val="00EF3DF8"/>
    <w:rsid w:val="00F143AE"/>
    <w:rsid w:val="00F20FF5"/>
    <w:rsid w:val="00F22AB5"/>
    <w:rsid w:val="00F40B44"/>
    <w:rsid w:val="00F44CAD"/>
    <w:rsid w:val="00FB4D2B"/>
    <w:rsid w:val="00FC0F36"/>
    <w:rsid w:val="00FC20AB"/>
    <w:rsid w:val="00FC4B93"/>
    <w:rsid w:val="00FD3FF8"/>
    <w:rsid w:val="00FD4109"/>
    <w:rsid w:val="00FF0E85"/>
    <w:rsid w:val="00FF271C"/>
    <w:rsid w:val="00FF33A4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37F6"/>
  <w15:docId w15:val="{B77227AA-DB71-4098-9999-60625E84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0C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0C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0C9F"/>
    <w:rPr>
      <w:color w:val="0000FF"/>
      <w:u w:val="single"/>
    </w:rPr>
  </w:style>
  <w:style w:type="paragraph" w:customStyle="1" w:styleId="a5">
    <w:name w:val="Анотации"/>
    <w:basedOn w:val="a"/>
    <w:qFormat/>
    <w:rsid w:val="00A85BA2"/>
    <w:pPr>
      <w:spacing w:after="0" w:line="240" w:lineRule="auto"/>
      <w:ind w:left="340" w:right="34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4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496C"/>
  </w:style>
  <w:style w:type="paragraph" w:styleId="a8">
    <w:name w:val="footer"/>
    <w:basedOn w:val="a"/>
    <w:link w:val="a9"/>
    <w:uiPriority w:val="99"/>
    <w:unhideWhenUsed/>
    <w:rsid w:val="003A4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496C"/>
  </w:style>
  <w:style w:type="paragraph" w:styleId="aa">
    <w:name w:val="Balloon Text"/>
    <w:basedOn w:val="a"/>
    <w:link w:val="ab"/>
    <w:uiPriority w:val="99"/>
    <w:semiHidden/>
    <w:unhideWhenUsed/>
    <w:rsid w:val="002E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7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1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source.org/wiki/%D0%93%D0%9E%D0%A1%D0%A2%207.1%E2%80%94200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ucit@uci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dress@domain.ru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5731</Words>
  <Characters>32671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 Лев Аркадьевич</dc:creator>
  <cp:lastModifiedBy>User</cp:lastModifiedBy>
  <cp:revision>5</cp:revision>
  <dcterms:created xsi:type="dcterms:W3CDTF">2021-04-21T09:28:00Z</dcterms:created>
  <dcterms:modified xsi:type="dcterms:W3CDTF">2021-04-21T09:45:00Z</dcterms:modified>
</cp:coreProperties>
</file>